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9F937" w14:textId="39B7E499" w:rsidR="00755745" w:rsidRPr="00A63343" w:rsidRDefault="00755745" w:rsidP="00755745">
      <w:pPr>
        <w:rPr>
          <w:rFonts w:cs="Helvetica"/>
          <w:b/>
        </w:rPr>
      </w:pPr>
      <w:r w:rsidRPr="00A63343">
        <w:rPr>
          <w:rFonts w:cs="Helvetica"/>
          <w:b/>
        </w:rPr>
        <w:t>Please note this press release is EMBARGOED until</w:t>
      </w:r>
      <w:r w:rsidR="0075347B">
        <w:rPr>
          <w:rFonts w:cs="Helvetica"/>
          <w:b/>
        </w:rPr>
        <w:t xml:space="preserve"> </w:t>
      </w:r>
      <w:r w:rsidR="0075347B" w:rsidRPr="0075347B">
        <w:rPr>
          <w:rFonts w:cs="Helvetica"/>
          <w:b/>
        </w:rPr>
        <w:t>7 AM E</w:t>
      </w:r>
      <w:r w:rsidR="004F4DFC">
        <w:rPr>
          <w:rFonts w:cs="Helvetica"/>
          <w:b/>
        </w:rPr>
        <w:t>S</w:t>
      </w:r>
      <w:r w:rsidR="0075347B" w:rsidRPr="0075347B">
        <w:rPr>
          <w:rFonts w:cs="Helvetica"/>
          <w:b/>
        </w:rPr>
        <w:t>T</w:t>
      </w:r>
      <w:r w:rsidR="0075347B">
        <w:rPr>
          <w:rFonts w:cs="Helvetica"/>
          <w:b/>
        </w:rPr>
        <w:t>,</w:t>
      </w:r>
      <w:r w:rsidRPr="00A63343">
        <w:rPr>
          <w:rFonts w:cs="Helvetica"/>
          <w:b/>
        </w:rPr>
        <w:t xml:space="preserve"> </w:t>
      </w:r>
      <w:r w:rsidR="004F4DFC">
        <w:rPr>
          <w:rFonts w:cs="Helvetica"/>
          <w:b/>
        </w:rPr>
        <w:t>Tuesday</w:t>
      </w:r>
      <w:r w:rsidR="00574223" w:rsidRPr="00A63343">
        <w:rPr>
          <w:rFonts w:cs="Helvetica"/>
          <w:b/>
        </w:rPr>
        <w:t xml:space="preserve">, </w:t>
      </w:r>
      <w:r w:rsidR="004F4DFC">
        <w:rPr>
          <w:rFonts w:cs="Helvetica"/>
          <w:b/>
        </w:rPr>
        <w:t>March 28</w:t>
      </w:r>
      <w:r w:rsidRPr="00A63343">
        <w:rPr>
          <w:rFonts w:cs="Helvetica"/>
          <w:b/>
        </w:rPr>
        <w:t xml:space="preserve">. </w:t>
      </w:r>
    </w:p>
    <w:p w14:paraId="137A7A8A" w14:textId="77777777" w:rsidR="00755745" w:rsidRPr="00A63343" w:rsidRDefault="00755745" w:rsidP="00755745">
      <w:pPr>
        <w:rPr>
          <w:rStyle w:val="Strong"/>
          <w:rFonts w:cs="Arial"/>
          <w:color w:val="000000"/>
          <w:bdr w:val="none" w:sz="0" w:space="0" w:color="auto" w:frame="1"/>
        </w:rPr>
      </w:pPr>
    </w:p>
    <w:p w14:paraId="5CBBC584" w14:textId="62FEB192" w:rsidR="00755745" w:rsidRPr="00A63343" w:rsidRDefault="00755745" w:rsidP="00755745">
      <w:r w:rsidRPr="00A63343">
        <w:rPr>
          <w:highlight w:val="yellow"/>
        </w:rPr>
        <w:t>(</w:t>
      </w:r>
      <w:r w:rsidR="00984ECB">
        <w:rPr>
          <w:highlight w:val="yellow"/>
        </w:rPr>
        <w:t>Organization</w:t>
      </w:r>
      <w:r w:rsidRPr="00A63343">
        <w:rPr>
          <w:highlight w:val="yellow"/>
        </w:rPr>
        <w:t xml:space="preserve"> logo)</w:t>
      </w:r>
    </w:p>
    <w:p w14:paraId="2A953A70" w14:textId="77777777" w:rsidR="00755745" w:rsidRPr="00A63343" w:rsidRDefault="00755745" w:rsidP="00755745"/>
    <w:p w14:paraId="39EF9A3A" w14:textId="77777777" w:rsidR="00755745" w:rsidRPr="00A63343" w:rsidRDefault="00755745" w:rsidP="00755745">
      <w:pPr>
        <w:rPr>
          <w:highlight w:val="yellow"/>
        </w:rPr>
      </w:pPr>
      <w:r w:rsidRPr="00A63343">
        <w:rPr>
          <w:highlight w:val="yellow"/>
        </w:rPr>
        <w:t xml:space="preserve">Contact: (Name of Primary Contact) </w:t>
      </w:r>
    </w:p>
    <w:p w14:paraId="37FC7E1C" w14:textId="77777777" w:rsidR="00755745" w:rsidRPr="00A63343" w:rsidRDefault="00755745" w:rsidP="00755745">
      <w:pPr>
        <w:rPr>
          <w:highlight w:val="yellow"/>
        </w:rPr>
      </w:pPr>
      <w:r w:rsidRPr="00A63343">
        <w:rPr>
          <w:highlight w:val="yellow"/>
        </w:rPr>
        <w:t xml:space="preserve">Phone: (Contact Phone Number) </w:t>
      </w:r>
    </w:p>
    <w:p w14:paraId="6C7EC63F" w14:textId="77777777" w:rsidR="00755745" w:rsidRPr="00A63343" w:rsidRDefault="00755745" w:rsidP="00755745">
      <w:r w:rsidRPr="00A63343">
        <w:rPr>
          <w:highlight w:val="yellow"/>
        </w:rPr>
        <w:t>Email: (Contact Email Address)</w:t>
      </w:r>
      <w:r w:rsidRPr="00A63343">
        <w:t xml:space="preserve"> </w:t>
      </w:r>
    </w:p>
    <w:p w14:paraId="56884311" w14:textId="77777777" w:rsidR="00755745" w:rsidRPr="00A63343" w:rsidRDefault="00755745" w:rsidP="00755745"/>
    <w:p w14:paraId="4481B778" w14:textId="77777777" w:rsidR="00755745" w:rsidRPr="00A63343" w:rsidRDefault="00755745" w:rsidP="00755745">
      <w:r w:rsidRPr="00A63343">
        <w:rPr>
          <w:highlight w:val="yellow"/>
        </w:rPr>
        <w:t>(Date of Release)</w:t>
      </w:r>
    </w:p>
    <w:p w14:paraId="3F685DB2" w14:textId="77777777" w:rsidR="00755745" w:rsidRPr="00A63343" w:rsidRDefault="00755745" w:rsidP="00755745">
      <w:pPr>
        <w:rPr>
          <w:rStyle w:val="Strong"/>
          <w:rFonts w:cs="Arial"/>
          <w:color w:val="000000"/>
          <w:bdr w:val="none" w:sz="0" w:space="0" w:color="auto" w:frame="1"/>
        </w:rPr>
      </w:pPr>
    </w:p>
    <w:p w14:paraId="1F6F8AA2" w14:textId="52B4276D" w:rsidR="00755745" w:rsidRDefault="00755745" w:rsidP="00335FC0">
      <w:pPr>
        <w:pStyle w:val="NormalWeb"/>
        <w:shd w:val="clear" w:color="auto" w:fill="FFFFFF"/>
        <w:spacing w:before="0" w:beforeAutospacing="0" w:after="150" w:afterAutospacing="0"/>
        <w:jc w:val="center"/>
        <w:rPr>
          <w:rStyle w:val="Strong"/>
          <w:rFonts w:asciiTheme="minorHAnsi" w:hAnsiTheme="minorHAnsi" w:cs="Helvetica"/>
          <w:sz w:val="28"/>
          <w:szCs w:val="22"/>
        </w:rPr>
      </w:pPr>
      <w:r w:rsidRPr="00A63343">
        <w:rPr>
          <w:rStyle w:val="Strong"/>
          <w:rFonts w:asciiTheme="minorHAnsi" w:hAnsiTheme="minorHAnsi" w:cs="Helvetica"/>
          <w:sz w:val="28"/>
          <w:szCs w:val="22"/>
        </w:rPr>
        <w:t xml:space="preserve">Great Place to Work® and </w:t>
      </w:r>
      <w:r w:rsidRPr="00DE1C15">
        <w:rPr>
          <w:rStyle w:val="Strong"/>
          <w:rFonts w:asciiTheme="minorHAnsi" w:hAnsiTheme="minorHAnsi" w:cs="Helvetica"/>
          <w:i/>
          <w:sz w:val="28"/>
          <w:szCs w:val="22"/>
        </w:rPr>
        <w:t>Fortune</w:t>
      </w:r>
      <w:r w:rsidRPr="00A63343">
        <w:rPr>
          <w:rStyle w:val="Strong"/>
          <w:rFonts w:asciiTheme="minorHAnsi" w:hAnsiTheme="minorHAnsi" w:cs="Helvetica"/>
          <w:sz w:val="28"/>
          <w:szCs w:val="22"/>
        </w:rPr>
        <w:t xml:space="preserve"> Name </w:t>
      </w:r>
      <w:r w:rsidRPr="00EC6A7C">
        <w:rPr>
          <w:rStyle w:val="Strong"/>
          <w:rFonts w:asciiTheme="minorHAnsi" w:hAnsiTheme="minorHAnsi" w:cs="Helvetica"/>
          <w:sz w:val="28"/>
          <w:szCs w:val="22"/>
          <w:highlight w:val="yellow"/>
        </w:rPr>
        <w:t>[</w:t>
      </w:r>
      <w:r w:rsidR="00BE27F0">
        <w:rPr>
          <w:rStyle w:val="Strong"/>
          <w:rFonts w:asciiTheme="minorHAnsi" w:hAnsiTheme="minorHAnsi" w:cs="Helvetica"/>
          <w:sz w:val="28"/>
          <w:szCs w:val="22"/>
          <w:highlight w:val="yellow"/>
        </w:rPr>
        <w:t>ORGANIZATION</w:t>
      </w:r>
      <w:r w:rsidRPr="00EC6A7C">
        <w:rPr>
          <w:rStyle w:val="Strong"/>
          <w:rFonts w:asciiTheme="minorHAnsi" w:hAnsiTheme="minorHAnsi" w:cs="Helvetica"/>
          <w:sz w:val="28"/>
          <w:szCs w:val="22"/>
          <w:highlight w:val="yellow"/>
        </w:rPr>
        <w:t>]</w:t>
      </w:r>
      <w:r w:rsidRPr="00A63343">
        <w:rPr>
          <w:rStyle w:val="Strong"/>
          <w:rFonts w:asciiTheme="minorHAnsi" w:hAnsiTheme="minorHAnsi" w:cs="Helvetica"/>
          <w:sz w:val="28"/>
          <w:szCs w:val="22"/>
        </w:rPr>
        <w:t xml:space="preserve"> One of the </w:t>
      </w:r>
      <w:r w:rsidR="007B4437">
        <w:rPr>
          <w:rStyle w:val="Strong"/>
          <w:rFonts w:asciiTheme="minorHAnsi" w:hAnsiTheme="minorHAnsi" w:cs="Helvetica"/>
          <w:sz w:val="28"/>
          <w:szCs w:val="22"/>
        </w:rPr>
        <w:t xml:space="preserve">Best Workplaces </w:t>
      </w:r>
      <w:r w:rsidR="00E454F4">
        <w:rPr>
          <w:rStyle w:val="Strong"/>
          <w:rFonts w:asciiTheme="minorHAnsi" w:hAnsiTheme="minorHAnsi" w:cs="Helvetica"/>
          <w:sz w:val="28"/>
          <w:szCs w:val="22"/>
        </w:rPr>
        <w:t>in Financial Services &amp; Insurance</w:t>
      </w:r>
    </w:p>
    <w:p w14:paraId="14C7B534" w14:textId="77777777" w:rsidR="00EC6A7C" w:rsidRPr="00A63343" w:rsidRDefault="00EC6A7C" w:rsidP="00335FC0">
      <w:pPr>
        <w:pStyle w:val="NormalWeb"/>
        <w:shd w:val="clear" w:color="auto" w:fill="FFFFFF"/>
        <w:spacing w:before="0" w:beforeAutospacing="0" w:after="150" w:afterAutospacing="0"/>
        <w:jc w:val="center"/>
        <w:rPr>
          <w:rFonts w:asciiTheme="minorHAnsi" w:hAnsiTheme="minorHAnsi" w:cs="Helvetica"/>
          <w:b/>
          <w:bCs/>
          <w:sz w:val="28"/>
          <w:szCs w:val="22"/>
        </w:rPr>
      </w:pPr>
    </w:p>
    <w:p w14:paraId="0641EA16" w14:textId="5F968126" w:rsidR="00867AA2" w:rsidRDefault="00755745" w:rsidP="00755745">
      <w:r w:rsidRPr="00A63343">
        <w:rPr>
          <w:highlight w:val="yellow"/>
        </w:rPr>
        <w:t xml:space="preserve"> [City, State]</w:t>
      </w:r>
      <w:r w:rsidRPr="00A63343">
        <w:t xml:space="preserve"> –</w:t>
      </w:r>
      <w:r w:rsidR="00867AA2">
        <w:t xml:space="preserve"> As a business </w:t>
      </w:r>
      <w:r w:rsidR="00833066">
        <w:t>committed</w:t>
      </w:r>
      <w:r w:rsidR="00867AA2">
        <w:t xml:space="preserve"> to the well-being of our clients and </w:t>
      </w:r>
      <w:r w:rsidR="009546D0">
        <w:t xml:space="preserve">the </w:t>
      </w:r>
      <w:r w:rsidR="00867AA2">
        <w:t xml:space="preserve">employees who serve them, </w:t>
      </w:r>
      <w:r w:rsidR="00867AA2" w:rsidRPr="00AA7442">
        <w:rPr>
          <w:highlight w:val="yellow"/>
        </w:rPr>
        <w:t>[</w:t>
      </w:r>
      <w:r w:rsidR="00867AA2">
        <w:rPr>
          <w:highlight w:val="yellow"/>
        </w:rPr>
        <w:t>ORGANIZATION</w:t>
      </w:r>
      <w:r w:rsidR="00867AA2" w:rsidRPr="00AA7442">
        <w:rPr>
          <w:highlight w:val="yellow"/>
        </w:rPr>
        <w:t>]</w:t>
      </w:r>
      <w:r w:rsidR="00867AA2">
        <w:t xml:space="preserve"> is proud to announce it</w:t>
      </w:r>
      <w:r w:rsidR="009546D0">
        <w:t xml:space="preserve"> has </w:t>
      </w:r>
      <w:r w:rsidR="00867AA2">
        <w:t xml:space="preserve">been named one of the Best Workplaces in Financial Services &amp; Insurance by Great Place to Work and </w:t>
      </w:r>
      <w:r w:rsidR="00867AA2" w:rsidRPr="00867AA2">
        <w:rPr>
          <w:i/>
        </w:rPr>
        <w:t>Fortune</w:t>
      </w:r>
      <w:r w:rsidR="00867AA2">
        <w:t xml:space="preserve">. </w:t>
      </w:r>
    </w:p>
    <w:p w14:paraId="77EC886A" w14:textId="77777777" w:rsidR="00867AA2" w:rsidRDefault="00867AA2" w:rsidP="00755745"/>
    <w:p w14:paraId="73C01673" w14:textId="48FB930F" w:rsidR="00867AA2" w:rsidRDefault="00755745" w:rsidP="00574223">
      <w:r w:rsidRPr="00A63343">
        <w:rPr>
          <w:highlight w:val="yellow"/>
        </w:rPr>
        <w:t>[</w:t>
      </w:r>
      <w:r w:rsidR="00BE27F0">
        <w:rPr>
          <w:highlight w:val="yellow"/>
        </w:rPr>
        <w:t>ORGANIZATION</w:t>
      </w:r>
      <w:r w:rsidRPr="00DB0FB4">
        <w:rPr>
          <w:highlight w:val="yellow"/>
        </w:rPr>
        <w:t>]</w:t>
      </w:r>
      <w:r w:rsidRPr="00A63343">
        <w:t xml:space="preserve"> ranked </w:t>
      </w:r>
      <w:r w:rsidRPr="00AA7442">
        <w:rPr>
          <w:highlight w:val="yellow"/>
        </w:rPr>
        <w:t>[</w:t>
      </w:r>
      <w:r w:rsidR="00911E45">
        <w:rPr>
          <w:highlight w:val="yellow"/>
        </w:rPr>
        <w:t>n</w:t>
      </w:r>
      <w:r w:rsidRPr="00A63343">
        <w:rPr>
          <w:highlight w:val="yellow"/>
        </w:rPr>
        <w:t>o. #</w:t>
      </w:r>
      <w:r w:rsidRPr="00AA7442">
        <w:rPr>
          <w:highlight w:val="yellow"/>
        </w:rPr>
        <w:t>]</w:t>
      </w:r>
      <w:r w:rsidRPr="00A63343">
        <w:t xml:space="preserve"> on</w:t>
      </w:r>
      <w:r w:rsidR="00B461FE">
        <w:t xml:space="preserve"> </w:t>
      </w:r>
      <w:hyperlink r:id="rId5" w:history="1">
        <w:r w:rsidRPr="00217EC2">
          <w:rPr>
            <w:rStyle w:val="Hyperlink"/>
          </w:rPr>
          <w:t>the list</w:t>
        </w:r>
      </w:hyperlink>
      <w:r w:rsidRPr="00A63343">
        <w:t xml:space="preserve">, </w:t>
      </w:r>
      <w:r w:rsidR="00217EC2" w:rsidRPr="00C7252D">
        <w:t xml:space="preserve">which </w:t>
      </w:r>
      <w:r w:rsidR="00867AA2">
        <w:t xml:space="preserve">was </w:t>
      </w:r>
      <w:r w:rsidR="00217EC2" w:rsidRPr="00C7252D">
        <w:t>based</w:t>
      </w:r>
      <w:r w:rsidR="009546D0">
        <w:t xml:space="preserve"> on</w:t>
      </w:r>
      <w:r w:rsidR="00217EC2" w:rsidRPr="00C7252D">
        <w:t xml:space="preserve"> </w:t>
      </w:r>
      <w:r w:rsidR="00867AA2">
        <w:t xml:space="preserve">surveys from </w:t>
      </w:r>
      <w:r w:rsidR="00365062">
        <w:t xml:space="preserve">more than </w:t>
      </w:r>
      <w:r w:rsidR="00A45714">
        <w:t>62,000</w:t>
      </w:r>
      <w:r w:rsidR="00365062">
        <w:t xml:space="preserve"> </w:t>
      </w:r>
      <w:r w:rsidR="00867AA2">
        <w:t>people</w:t>
      </w:r>
      <w:r w:rsidR="00365062">
        <w:t xml:space="preserve"> </w:t>
      </w:r>
      <w:r w:rsidR="00867AA2">
        <w:t xml:space="preserve">working </w:t>
      </w:r>
      <w:r w:rsidR="009546D0">
        <w:t>at</w:t>
      </w:r>
      <w:r w:rsidR="00867AA2">
        <w:t xml:space="preserve"> leading financial firms. </w:t>
      </w:r>
      <w:r w:rsidR="000237B0">
        <w:t>E</w:t>
      </w:r>
      <w:r w:rsidR="00867AA2">
        <w:t xml:space="preserve">mployees </w:t>
      </w:r>
      <w:r w:rsidR="00476516">
        <w:t xml:space="preserve">at </w:t>
      </w:r>
      <w:r w:rsidR="009546D0">
        <w:t xml:space="preserve">the </w:t>
      </w:r>
      <w:r w:rsidR="00476516">
        <w:t>winning o</w:t>
      </w:r>
      <w:r w:rsidR="00867AA2">
        <w:t xml:space="preserve">rganizations </w:t>
      </w:r>
      <w:r w:rsidR="009546D0">
        <w:t xml:space="preserve">report </w:t>
      </w:r>
      <w:r w:rsidR="00476516">
        <w:t xml:space="preserve">high levels of trust in their management, as well as camaraderie and pride in what they do. An impressive </w:t>
      </w:r>
      <w:r w:rsidR="009546D0">
        <w:t xml:space="preserve">average of </w:t>
      </w:r>
      <w:r w:rsidR="00476516">
        <w:t xml:space="preserve">98 percent of employees at these companies say they enjoy a psychologically healthy workplace, with a similar share describing their </w:t>
      </w:r>
      <w:r w:rsidR="000237B0">
        <w:t>organizations</w:t>
      </w:r>
      <w:bookmarkStart w:id="0" w:name="_GoBack"/>
      <w:bookmarkEnd w:id="0"/>
      <w:r w:rsidR="00476516">
        <w:t xml:space="preserve"> as friendly.</w:t>
      </w:r>
    </w:p>
    <w:p w14:paraId="1ED67788" w14:textId="24B464A4" w:rsidR="00867AA2" w:rsidRDefault="00867AA2" w:rsidP="00574223"/>
    <w:p w14:paraId="05297379" w14:textId="2537F31A" w:rsidR="00BE5694" w:rsidRPr="00A63343" w:rsidRDefault="00BE5694" w:rsidP="00BE5694">
      <w:r w:rsidRPr="00A63343">
        <w:rPr>
          <w:highlight w:val="yellow"/>
        </w:rPr>
        <w:t>[Quote from a</w:t>
      </w:r>
      <w:r w:rsidR="00911E45">
        <w:rPr>
          <w:highlight w:val="yellow"/>
        </w:rPr>
        <w:t>n</w:t>
      </w:r>
      <w:r w:rsidRPr="00A63343">
        <w:rPr>
          <w:highlight w:val="yellow"/>
        </w:rPr>
        <w:t xml:space="preserve"> </w:t>
      </w:r>
      <w:r w:rsidR="00095FA1">
        <w:rPr>
          <w:highlight w:val="yellow"/>
        </w:rPr>
        <w:t>executive</w:t>
      </w:r>
      <w:r w:rsidRPr="00A63343">
        <w:rPr>
          <w:highlight w:val="yellow"/>
        </w:rPr>
        <w:t>, potentially touching on:</w:t>
      </w:r>
    </w:p>
    <w:p w14:paraId="223F923F" w14:textId="77777777" w:rsidR="00BE5694" w:rsidRPr="00A63343" w:rsidRDefault="00BE5694" w:rsidP="00BE5694"/>
    <w:p w14:paraId="3C5A2E29" w14:textId="4356C56A" w:rsidR="00574223" w:rsidRPr="00A45714" w:rsidRDefault="00A45714" w:rsidP="00574223">
      <w:pPr>
        <w:numPr>
          <w:ilvl w:val="0"/>
          <w:numId w:val="1"/>
        </w:numPr>
        <w:spacing w:line="276" w:lineRule="auto"/>
        <w:contextualSpacing/>
        <w:rPr>
          <w:highlight w:val="yellow"/>
        </w:rPr>
      </w:pPr>
      <w:r w:rsidRPr="00A45714">
        <w:rPr>
          <w:highlight w:val="yellow"/>
        </w:rPr>
        <w:t xml:space="preserve">Practices, programs or benefits that make your organization stand out in the eyes of potential employees </w:t>
      </w:r>
    </w:p>
    <w:p w14:paraId="6AA9B914" w14:textId="5A1BCF70" w:rsidR="00574223" w:rsidRPr="00A45714" w:rsidRDefault="00A45714" w:rsidP="00574223">
      <w:pPr>
        <w:numPr>
          <w:ilvl w:val="0"/>
          <w:numId w:val="1"/>
        </w:numPr>
        <w:spacing w:line="276" w:lineRule="auto"/>
        <w:contextualSpacing/>
        <w:rPr>
          <w:highlight w:val="yellow"/>
        </w:rPr>
      </w:pPr>
      <w:r w:rsidRPr="00A45714">
        <w:rPr>
          <w:highlight w:val="yellow"/>
        </w:rPr>
        <w:t xml:space="preserve">Your commitment to employee development, fair promotions and diversity </w:t>
      </w:r>
    </w:p>
    <w:p w14:paraId="0C2E1A79" w14:textId="77F1DE37" w:rsidR="00574223" w:rsidRPr="00A45714" w:rsidRDefault="00A45714" w:rsidP="00574223">
      <w:pPr>
        <w:numPr>
          <w:ilvl w:val="0"/>
          <w:numId w:val="1"/>
        </w:numPr>
        <w:spacing w:line="276" w:lineRule="auto"/>
        <w:contextualSpacing/>
        <w:rPr>
          <w:highlight w:val="yellow"/>
        </w:rPr>
      </w:pPr>
      <w:r w:rsidRPr="00A45714">
        <w:rPr>
          <w:highlight w:val="yellow"/>
        </w:rPr>
        <w:t>Elements of your culture that separate you from your competitors</w:t>
      </w:r>
    </w:p>
    <w:p w14:paraId="5FBA3E24" w14:textId="77777777" w:rsidR="00574223" w:rsidRPr="00574223" w:rsidRDefault="00574223" w:rsidP="00574223"/>
    <w:p w14:paraId="06EECF09" w14:textId="004AD3B1" w:rsidR="00574223" w:rsidRPr="00574223" w:rsidRDefault="00574223" w:rsidP="00574223">
      <w:r w:rsidRPr="00574223">
        <w:rPr>
          <w:highlight w:val="yellow"/>
        </w:rPr>
        <w:t>Example: “</w:t>
      </w:r>
      <w:r w:rsidR="002F774F">
        <w:rPr>
          <w:highlight w:val="yellow"/>
        </w:rPr>
        <w:t xml:space="preserve">Our clients rely on </w:t>
      </w:r>
      <w:r w:rsidR="002F774F" w:rsidRPr="002F774F">
        <w:rPr>
          <w:highlight w:val="yellow"/>
        </w:rPr>
        <w:t>[O</w:t>
      </w:r>
      <w:r w:rsidR="009546D0">
        <w:rPr>
          <w:highlight w:val="yellow"/>
        </w:rPr>
        <w:t>RGANIZATION</w:t>
      </w:r>
      <w:r w:rsidR="002F774F" w:rsidRPr="002F774F">
        <w:rPr>
          <w:highlight w:val="yellow"/>
        </w:rPr>
        <w:t xml:space="preserve">] for </w:t>
      </w:r>
      <w:r w:rsidR="002F774F">
        <w:rPr>
          <w:highlight w:val="yellow"/>
        </w:rPr>
        <w:t xml:space="preserve">the </w:t>
      </w:r>
      <w:r w:rsidR="002F774F" w:rsidRPr="002F774F">
        <w:rPr>
          <w:highlight w:val="yellow"/>
        </w:rPr>
        <w:t xml:space="preserve">honesty and </w:t>
      </w:r>
      <w:r w:rsidR="002F774F">
        <w:rPr>
          <w:highlight w:val="yellow"/>
        </w:rPr>
        <w:t>superior work of our employees</w:t>
      </w:r>
      <w:r w:rsidRPr="00574223">
        <w:rPr>
          <w:highlight w:val="yellow"/>
        </w:rPr>
        <w:t>.</w:t>
      </w:r>
      <w:r w:rsidR="002F774F">
        <w:rPr>
          <w:highlight w:val="yellow"/>
        </w:rPr>
        <w:t xml:space="preserve"> We </w:t>
      </w:r>
      <w:r w:rsidR="00DA3982">
        <w:rPr>
          <w:highlight w:val="yellow"/>
        </w:rPr>
        <w:t>hire people who reflect our high standards and encourage a collegial culture enhanced by more than 40 hours of company-paid training each year, plus retirement and workplace wellness programs that are the envy of our industry.</w:t>
      </w:r>
      <w:r w:rsidRPr="00574223">
        <w:rPr>
          <w:highlight w:val="yellow"/>
        </w:rPr>
        <w:t>”</w:t>
      </w:r>
    </w:p>
    <w:p w14:paraId="4E333118" w14:textId="77777777" w:rsidR="003C17ED" w:rsidRDefault="003C17ED" w:rsidP="00BE5694"/>
    <w:p w14:paraId="7A051AB6" w14:textId="3A033373" w:rsidR="00574223" w:rsidRPr="00574223" w:rsidRDefault="00CA0597" w:rsidP="00CA0597">
      <w:r w:rsidRPr="00CA0597">
        <w:t>Team</w:t>
      </w:r>
      <w:r w:rsidR="002E7D87">
        <w:t xml:space="preserve"> members</w:t>
      </w:r>
      <w:r w:rsidRPr="00CA0597">
        <w:t xml:space="preserve"> at the Best Workplaces also hold </w:t>
      </w:r>
      <w:r w:rsidR="009546D0">
        <w:t xml:space="preserve">them </w:t>
      </w:r>
      <w:r w:rsidRPr="00CA0597">
        <w:t xml:space="preserve">in high regard for the ways they give back to the community and the level playing field they create for employees to advance. </w:t>
      </w:r>
      <w:r w:rsidR="002E7D87">
        <w:t xml:space="preserve">This contributes to </w:t>
      </w:r>
      <w:r w:rsidRPr="00CA0597">
        <w:t xml:space="preserve">stronger loyalty among </w:t>
      </w:r>
      <w:r w:rsidR="009546D0">
        <w:t>co-workers</w:t>
      </w:r>
      <w:r w:rsidRPr="00CA0597">
        <w:t xml:space="preserve">, </w:t>
      </w:r>
      <w:r w:rsidR="002E7D87">
        <w:t xml:space="preserve">as well as more robust </w:t>
      </w:r>
      <w:r w:rsidRPr="00CA0597">
        <w:t xml:space="preserve">revenue growth compared to companies </w:t>
      </w:r>
      <w:r w:rsidR="002E7D87">
        <w:t xml:space="preserve">that didn’t make the </w:t>
      </w:r>
      <w:r w:rsidRPr="00CA0597">
        <w:t>list.</w:t>
      </w:r>
      <w:r>
        <w:rPr>
          <w:highlight w:val="green"/>
        </w:rPr>
        <w:t xml:space="preserve"> </w:t>
      </w:r>
    </w:p>
    <w:p w14:paraId="37B03FBB" w14:textId="77777777" w:rsidR="002A04FB" w:rsidRPr="00195663" w:rsidRDefault="002A04FB" w:rsidP="00604841"/>
    <w:p w14:paraId="674DFA6E" w14:textId="2F69B575" w:rsidR="00476516" w:rsidRDefault="00574223" w:rsidP="00476516">
      <w:r w:rsidRPr="00320DCB">
        <w:rPr>
          <w:rFonts w:ascii="Calibri" w:eastAsia="Times New Roman" w:hAnsi="Calibri" w:cs="Times New Roman"/>
          <w:shd w:val="clear" w:color="auto" w:fill="FFFFFF"/>
        </w:rPr>
        <w:t>“</w:t>
      </w:r>
      <w:r w:rsidR="00450F6F" w:rsidRPr="00320DCB">
        <w:rPr>
          <w:rFonts w:ascii="Calibri" w:eastAsia="Times New Roman" w:hAnsi="Calibri" w:cs="Times New Roman"/>
          <w:shd w:val="clear" w:color="auto" w:fill="FFFFFF"/>
        </w:rPr>
        <w:t xml:space="preserve">Colleagues say their leaders at the </w:t>
      </w:r>
      <w:r w:rsidR="002E7D87" w:rsidRPr="00320DCB">
        <w:rPr>
          <w:rFonts w:ascii="Calibri" w:eastAsia="Times New Roman" w:hAnsi="Calibri" w:cs="Times New Roman"/>
          <w:shd w:val="clear" w:color="auto" w:fill="FFFFFF"/>
        </w:rPr>
        <w:t xml:space="preserve">Best Workplaces </w:t>
      </w:r>
      <w:r w:rsidR="00E44887" w:rsidRPr="00320DCB">
        <w:rPr>
          <w:rFonts w:ascii="Calibri" w:eastAsia="Times New Roman" w:hAnsi="Calibri" w:cs="Times New Roman"/>
          <w:shd w:val="clear" w:color="auto" w:fill="FFFFFF"/>
        </w:rPr>
        <w:t xml:space="preserve">are consistent in their ethics and take an earnest </w:t>
      </w:r>
      <w:r w:rsidR="00833066" w:rsidRPr="00320DCB">
        <w:rPr>
          <w:rFonts w:ascii="Calibri" w:eastAsia="Times New Roman" w:hAnsi="Calibri" w:cs="Times New Roman"/>
          <w:shd w:val="clear" w:color="auto" w:fill="FFFFFF"/>
        </w:rPr>
        <w:t>interest</w:t>
      </w:r>
      <w:r w:rsidR="00E44887" w:rsidRPr="00320DCB">
        <w:rPr>
          <w:rFonts w:ascii="Calibri" w:eastAsia="Times New Roman" w:hAnsi="Calibri" w:cs="Times New Roman"/>
          <w:shd w:val="clear" w:color="auto" w:fill="FFFFFF"/>
        </w:rPr>
        <w:t xml:space="preserve"> in their teams</w:t>
      </w:r>
      <w:r w:rsidR="009546D0">
        <w:rPr>
          <w:rFonts w:ascii="Calibri" w:eastAsia="Times New Roman" w:hAnsi="Calibri" w:cs="Times New Roman"/>
          <w:shd w:val="clear" w:color="auto" w:fill="FFFFFF"/>
        </w:rPr>
        <w:t>’</w:t>
      </w:r>
      <w:r w:rsidR="00E44887" w:rsidRPr="00320DCB">
        <w:rPr>
          <w:rFonts w:ascii="Calibri" w:eastAsia="Times New Roman" w:hAnsi="Calibri" w:cs="Times New Roman"/>
          <w:shd w:val="clear" w:color="auto" w:fill="FFFFFF"/>
        </w:rPr>
        <w:t xml:space="preserve"> feedback when making decisions. </w:t>
      </w:r>
      <w:r w:rsidR="002E7D87" w:rsidRPr="00320DCB">
        <w:rPr>
          <w:rFonts w:ascii="Calibri" w:eastAsia="Times New Roman" w:hAnsi="Calibri" w:cs="Times New Roman"/>
          <w:shd w:val="clear" w:color="auto" w:fill="FFFFFF"/>
        </w:rPr>
        <w:t xml:space="preserve">This </w:t>
      </w:r>
      <w:r w:rsidR="00476516" w:rsidRPr="00320DCB">
        <w:rPr>
          <w:rFonts w:ascii="Calibri" w:eastAsia="Times New Roman" w:hAnsi="Calibri" w:cs="Times New Roman"/>
          <w:shd w:val="clear" w:color="auto" w:fill="FFFFFF"/>
        </w:rPr>
        <w:t xml:space="preserve">reflects </w:t>
      </w:r>
      <w:r w:rsidR="00E44887" w:rsidRPr="00320DCB">
        <w:rPr>
          <w:rFonts w:ascii="Calibri" w:eastAsia="Times New Roman" w:hAnsi="Calibri" w:cs="Times New Roman"/>
          <w:shd w:val="clear" w:color="auto" w:fill="FFFFFF"/>
        </w:rPr>
        <w:t xml:space="preserve">the </w:t>
      </w:r>
      <w:r w:rsidR="002E7D87" w:rsidRPr="00320DCB">
        <w:rPr>
          <w:rFonts w:ascii="Calibri" w:eastAsia="Times New Roman" w:hAnsi="Calibri" w:cs="Times New Roman"/>
          <w:shd w:val="clear" w:color="auto" w:fill="FFFFFF"/>
        </w:rPr>
        <w:t xml:space="preserve">high level of </w:t>
      </w:r>
      <w:r w:rsidR="00476516" w:rsidRPr="00320DCB">
        <w:rPr>
          <w:rFonts w:ascii="Calibri" w:eastAsia="Times New Roman" w:hAnsi="Calibri" w:cs="Times New Roman"/>
          <w:shd w:val="clear" w:color="auto" w:fill="FFFFFF"/>
        </w:rPr>
        <w:t xml:space="preserve">integrity customers </w:t>
      </w:r>
      <w:r w:rsidR="00E44887" w:rsidRPr="00320DCB">
        <w:rPr>
          <w:rFonts w:ascii="Calibri" w:eastAsia="Times New Roman" w:hAnsi="Calibri" w:cs="Times New Roman"/>
          <w:shd w:val="clear" w:color="auto" w:fill="FFFFFF"/>
        </w:rPr>
        <w:t xml:space="preserve">expect from a business </w:t>
      </w:r>
      <w:r w:rsidR="009546D0">
        <w:rPr>
          <w:rFonts w:ascii="Calibri" w:eastAsia="Times New Roman" w:hAnsi="Calibri" w:cs="Times New Roman"/>
          <w:shd w:val="clear" w:color="auto" w:fill="FFFFFF"/>
        </w:rPr>
        <w:t xml:space="preserve">entrusted with </w:t>
      </w:r>
      <w:r w:rsidR="00E44887" w:rsidRPr="00320DCB">
        <w:rPr>
          <w:rFonts w:ascii="Calibri" w:eastAsia="Times New Roman" w:hAnsi="Calibri" w:cs="Times New Roman"/>
          <w:shd w:val="clear" w:color="auto" w:fill="FFFFFF"/>
        </w:rPr>
        <w:t>their money,</w:t>
      </w:r>
      <w:r w:rsidRPr="00320DCB">
        <w:rPr>
          <w:rFonts w:ascii="Calibri" w:eastAsia="Times New Roman" w:hAnsi="Calibri" w:cs="Times New Roman"/>
          <w:shd w:val="clear" w:color="auto" w:fill="FFFFFF"/>
        </w:rPr>
        <w:t>”</w:t>
      </w:r>
      <w:r w:rsidR="00E44887">
        <w:rPr>
          <w:rFonts w:ascii="Calibri" w:eastAsia="Times New Roman" w:hAnsi="Calibri" w:cs="Times New Roman"/>
          <w:shd w:val="clear" w:color="auto" w:fill="FFFFFF"/>
        </w:rPr>
        <w:t xml:space="preserve"> said Great Place to Work Executive Vice President Kim Peters.</w:t>
      </w:r>
      <w:r w:rsidR="00476516">
        <w:t xml:space="preserve"> </w:t>
      </w:r>
    </w:p>
    <w:p w14:paraId="08BC1418" w14:textId="7C14A613" w:rsidR="00217EC2" w:rsidRDefault="00217EC2" w:rsidP="00217EC2">
      <w:pPr>
        <w:rPr>
          <w:rFonts w:ascii="Calibri" w:eastAsia="Times New Roman" w:hAnsi="Calibri" w:cs="Times New Roman"/>
          <w:shd w:val="clear" w:color="auto" w:fill="FFFFFF"/>
        </w:rPr>
      </w:pPr>
    </w:p>
    <w:p w14:paraId="2CD882F7" w14:textId="0563158F" w:rsidR="00217EC2" w:rsidRPr="00C7252D" w:rsidRDefault="003C17ED" w:rsidP="00217EC2">
      <w:pPr>
        <w:rPr>
          <w:rFonts w:cs="Arial"/>
          <w:color w:val="000000"/>
        </w:rPr>
      </w:pPr>
      <w:r w:rsidRPr="003C17ED">
        <w:rPr>
          <w:rFonts w:cs="Arial"/>
          <w:shd w:val="clear" w:color="auto" w:fill="FFFFFF"/>
        </w:rPr>
        <w:t xml:space="preserve">The Best Workplaces </w:t>
      </w:r>
      <w:r w:rsidR="00A45714">
        <w:rPr>
          <w:rFonts w:cs="Arial"/>
          <w:shd w:val="clear" w:color="auto" w:fill="FFFFFF"/>
        </w:rPr>
        <w:t>in Financial Services &amp; Insurance</w:t>
      </w:r>
      <w:r w:rsidRPr="003C17ED">
        <w:rPr>
          <w:rFonts w:cs="Arial"/>
          <w:shd w:val="clear" w:color="auto" w:fill="FFFFFF"/>
        </w:rPr>
        <w:t xml:space="preserve"> is one of a series of rankings by Great Place to Work and </w:t>
      </w:r>
      <w:r w:rsidRPr="00DE1C15">
        <w:rPr>
          <w:rFonts w:cs="Arial"/>
          <w:i/>
          <w:shd w:val="clear" w:color="auto" w:fill="FFFFFF"/>
        </w:rPr>
        <w:t>Fortune</w:t>
      </w:r>
      <w:r w:rsidRPr="003C17ED">
        <w:rPr>
          <w:rFonts w:cs="Arial"/>
          <w:shd w:val="clear" w:color="auto" w:fill="FFFFFF"/>
        </w:rPr>
        <w:t xml:space="preserve"> based on employee survey feedback from Great Place to Work</w:t>
      </w:r>
      <w:r w:rsidR="00FC10E4">
        <w:rPr>
          <w:rFonts w:cs="Arial"/>
          <w:shd w:val="clear" w:color="auto" w:fill="FFFFFF"/>
        </w:rPr>
        <w:t>–</w:t>
      </w:r>
      <w:r w:rsidRPr="003C17ED">
        <w:rPr>
          <w:rFonts w:cs="Arial"/>
          <w:shd w:val="clear" w:color="auto" w:fill="FFFFFF"/>
        </w:rPr>
        <w:t>Certified</w:t>
      </w:r>
      <w:r>
        <w:rPr>
          <w:rFonts w:cstheme="minorHAnsi"/>
          <w:shd w:val="clear" w:color="auto" w:fill="FFFFFF"/>
        </w:rPr>
        <w:t>™</w:t>
      </w:r>
      <w:r w:rsidRPr="003C17ED">
        <w:rPr>
          <w:rFonts w:cs="Arial"/>
          <w:shd w:val="clear" w:color="auto" w:fill="FFFFFF"/>
        </w:rPr>
        <w:t xml:space="preserve"> organizations.</w:t>
      </w:r>
      <w:r>
        <w:rPr>
          <w:rFonts w:cs="Arial"/>
          <w:shd w:val="clear" w:color="auto" w:fill="FFFFFF"/>
        </w:rPr>
        <w:t xml:space="preserve"> </w:t>
      </w:r>
      <w:r w:rsidR="00217EC2" w:rsidRPr="00C7252D">
        <w:rPr>
          <w:rFonts w:cs="Arial"/>
          <w:shd w:val="clear" w:color="auto" w:fill="FFFFFF"/>
        </w:rPr>
        <w:t xml:space="preserve">To see the schedule for all </w:t>
      </w:r>
      <w:r w:rsidR="00217EC2">
        <w:rPr>
          <w:rFonts w:cs="Arial"/>
          <w:shd w:val="clear" w:color="auto" w:fill="FFFFFF"/>
        </w:rPr>
        <w:t>Great Place to Work Best Workplace</w:t>
      </w:r>
      <w:r w:rsidR="009546D0">
        <w:rPr>
          <w:rFonts w:cs="Arial"/>
          <w:shd w:val="clear" w:color="auto" w:fill="FFFFFF"/>
        </w:rPr>
        <w:t>s</w:t>
      </w:r>
      <w:r w:rsidR="00217EC2" w:rsidRPr="00C7252D">
        <w:rPr>
          <w:rFonts w:cs="Arial"/>
          <w:shd w:val="clear" w:color="auto" w:fill="FFFFFF"/>
        </w:rPr>
        <w:t xml:space="preserve"> lists and more information on how to apply, visit</w:t>
      </w:r>
      <w:r w:rsidR="00217EC2" w:rsidRPr="00C7252D">
        <w:rPr>
          <w:rStyle w:val="apple-converted-space"/>
          <w:rFonts w:cs="Arial"/>
          <w:shd w:val="clear" w:color="auto" w:fill="FFFFFF"/>
        </w:rPr>
        <w:t> </w:t>
      </w:r>
      <w:hyperlink r:id="rId6" w:history="1">
        <w:r w:rsidR="00217EC2" w:rsidRPr="00C7252D">
          <w:rPr>
            <w:rStyle w:val="Hyperlink"/>
            <w:rFonts w:cs="Arial"/>
            <w:bdr w:val="none" w:sz="0" w:space="0" w:color="auto" w:frame="1"/>
          </w:rPr>
          <w:t>Great Place to Work’s website</w:t>
        </w:r>
      </w:hyperlink>
      <w:r w:rsidR="00217EC2" w:rsidRPr="00C7252D">
        <w:rPr>
          <w:rFonts w:cs="Arial"/>
          <w:shd w:val="clear" w:color="auto" w:fill="FFFFFF"/>
        </w:rPr>
        <w:t>.</w:t>
      </w:r>
    </w:p>
    <w:p w14:paraId="09250870" w14:textId="77777777" w:rsidR="00217EC2" w:rsidRPr="00C7252D" w:rsidRDefault="00217EC2" w:rsidP="00217EC2"/>
    <w:p w14:paraId="421B23D9" w14:textId="15CF2917" w:rsidR="00755745" w:rsidRPr="00A63343" w:rsidRDefault="00BE27F0" w:rsidP="00755745">
      <w:pPr>
        <w:rPr>
          <w:rFonts w:cs="Arial"/>
          <w:color w:val="000000"/>
        </w:rPr>
      </w:pPr>
      <w:r>
        <w:rPr>
          <w:rFonts w:cs="Helvetica"/>
          <w:highlight w:val="yellow"/>
        </w:rPr>
        <w:t>ORGANIZATION</w:t>
      </w:r>
      <w:r w:rsidR="00FC10E4">
        <w:rPr>
          <w:rFonts w:cs="Helvetica"/>
          <w:highlight w:val="yellow"/>
        </w:rPr>
        <w:t xml:space="preserve"> was also ranked as a B</w:t>
      </w:r>
      <w:r w:rsidR="00755745" w:rsidRPr="00A63343">
        <w:rPr>
          <w:rFonts w:cs="Helvetica"/>
          <w:highlight w:val="yellow"/>
        </w:rPr>
        <w:t xml:space="preserve">est </w:t>
      </w:r>
      <w:r w:rsidR="00FC10E4">
        <w:rPr>
          <w:rFonts w:cs="Helvetica"/>
          <w:highlight w:val="yellow"/>
        </w:rPr>
        <w:t>W</w:t>
      </w:r>
      <w:r w:rsidR="00755745" w:rsidRPr="00A63343">
        <w:rPr>
          <w:rFonts w:cs="Helvetica"/>
          <w:highlight w:val="yellow"/>
        </w:rPr>
        <w:t xml:space="preserve">orkplace for </w:t>
      </w:r>
      <w:r w:rsidR="009546D0">
        <w:rPr>
          <w:rFonts w:cs="Helvetica"/>
          <w:highlight w:val="yellow"/>
        </w:rPr>
        <w:t>[</w:t>
      </w:r>
      <w:r w:rsidR="00755745" w:rsidRPr="00A63343">
        <w:rPr>
          <w:rFonts w:cs="Helvetica"/>
          <w:highlight w:val="yellow"/>
        </w:rPr>
        <w:t>PAST LIST NAME</w:t>
      </w:r>
      <w:r w:rsidR="009546D0">
        <w:rPr>
          <w:rFonts w:cs="Helvetica"/>
          <w:highlight w:val="yellow"/>
        </w:rPr>
        <w:t>]</w:t>
      </w:r>
      <w:r w:rsidR="00755745" w:rsidRPr="00A63343">
        <w:rPr>
          <w:rFonts w:cs="Helvetica"/>
          <w:highlight w:val="yellow"/>
        </w:rPr>
        <w:t xml:space="preserve"> by Great Place to Work</w:t>
      </w:r>
      <w:r w:rsidR="003C17ED">
        <w:rPr>
          <w:rFonts w:cs="Helvetica"/>
          <w:highlight w:val="yellow"/>
        </w:rPr>
        <w:t xml:space="preserve"> </w:t>
      </w:r>
      <w:r w:rsidR="00755745" w:rsidRPr="00A63343">
        <w:rPr>
          <w:rFonts w:cs="Helvetica"/>
          <w:highlight w:val="yellow"/>
        </w:rPr>
        <w:t xml:space="preserve">and </w:t>
      </w:r>
      <w:r w:rsidR="00755745" w:rsidRPr="00A63343">
        <w:rPr>
          <w:rFonts w:cs="Helvetica"/>
          <w:i/>
          <w:highlight w:val="yellow"/>
        </w:rPr>
        <w:t>Fortune</w:t>
      </w:r>
      <w:r w:rsidR="00755745" w:rsidRPr="00A63343">
        <w:rPr>
          <w:rFonts w:cs="Helvetica"/>
          <w:highlight w:val="yellow"/>
        </w:rPr>
        <w:t>.</w:t>
      </w:r>
    </w:p>
    <w:p w14:paraId="263B196B" w14:textId="77777777" w:rsidR="00755745" w:rsidRPr="00A63343" w:rsidRDefault="00755745"/>
    <w:p w14:paraId="444AF2B1" w14:textId="2E3B9011" w:rsidR="00755745" w:rsidRPr="00A63343" w:rsidRDefault="00755745" w:rsidP="00755745">
      <w:pPr>
        <w:rPr>
          <w:b/>
          <w:highlight w:val="yellow"/>
        </w:rPr>
      </w:pPr>
      <w:r w:rsidRPr="00A63343">
        <w:rPr>
          <w:b/>
        </w:rPr>
        <w:t xml:space="preserve">About </w:t>
      </w:r>
      <w:r w:rsidRPr="00A63343">
        <w:rPr>
          <w:b/>
          <w:highlight w:val="yellow"/>
        </w:rPr>
        <w:t>[</w:t>
      </w:r>
      <w:r w:rsidR="00FE3DFB">
        <w:rPr>
          <w:b/>
          <w:highlight w:val="yellow"/>
        </w:rPr>
        <w:t>O</w:t>
      </w:r>
      <w:r w:rsidR="00AC1B17">
        <w:rPr>
          <w:b/>
          <w:highlight w:val="yellow"/>
        </w:rPr>
        <w:t>RGANIZATION</w:t>
      </w:r>
      <w:r w:rsidRPr="00A63343">
        <w:rPr>
          <w:b/>
          <w:highlight w:val="yellow"/>
        </w:rPr>
        <w:t>]</w:t>
      </w:r>
      <w:r w:rsidRPr="00AA7442">
        <w:rPr>
          <w:b/>
        </w:rPr>
        <w:t>:</w:t>
      </w:r>
    </w:p>
    <w:p w14:paraId="0A4D3B75" w14:textId="77777777" w:rsidR="00755745" w:rsidRPr="00A63343" w:rsidRDefault="00755745" w:rsidP="00755745">
      <w:pPr>
        <w:rPr>
          <w:highlight w:val="yellow"/>
        </w:rPr>
      </w:pPr>
    </w:p>
    <w:p w14:paraId="4FEEB219" w14:textId="3E129B91" w:rsidR="00755745" w:rsidRPr="00A63343" w:rsidRDefault="00755745" w:rsidP="00755745">
      <w:r w:rsidRPr="00A63343">
        <w:rPr>
          <w:highlight w:val="yellow"/>
        </w:rPr>
        <w:t xml:space="preserve">[Placeholder for </w:t>
      </w:r>
      <w:r w:rsidR="00FE3DFB">
        <w:rPr>
          <w:highlight w:val="yellow"/>
        </w:rPr>
        <w:t>Organization</w:t>
      </w:r>
      <w:r w:rsidR="00FE3DFB" w:rsidRPr="00A63343">
        <w:rPr>
          <w:highlight w:val="yellow"/>
        </w:rPr>
        <w:t xml:space="preserve"> </w:t>
      </w:r>
      <w:r w:rsidRPr="00A63343">
        <w:rPr>
          <w:highlight w:val="yellow"/>
        </w:rPr>
        <w:t>information]</w:t>
      </w:r>
    </w:p>
    <w:p w14:paraId="13334493" w14:textId="77777777" w:rsidR="00755745" w:rsidRPr="00A63343" w:rsidRDefault="00755745" w:rsidP="00755745"/>
    <w:p w14:paraId="0DCB84EA" w14:textId="0A7172AD" w:rsidR="00335FC0" w:rsidRPr="00A63343" w:rsidRDefault="00335FC0" w:rsidP="00335FC0">
      <w:pPr>
        <w:rPr>
          <w:b/>
        </w:rPr>
      </w:pPr>
      <w:r w:rsidRPr="00A63343">
        <w:rPr>
          <w:b/>
        </w:rPr>
        <w:t xml:space="preserve">About The Best Workplaces </w:t>
      </w:r>
      <w:r w:rsidR="00A45714">
        <w:rPr>
          <w:b/>
        </w:rPr>
        <w:t>in Financial Services &amp; Insurance</w:t>
      </w:r>
    </w:p>
    <w:p w14:paraId="238B41D3" w14:textId="77777777" w:rsidR="00335FC0" w:rsidRPr="00EC6A7C" w:rsidRDefault="00335FC0" w:rsidP="00335FC0"/>
    <w:p w14:paraId="3560CB88" w14:textId="10C942EB" w:rsidR="00A45714" w:rsidRPr="00A45714" w:rsidRDefault="00674506" w:rsidP="00A45714">
      <w:r>
        <w:t>T</w:t>
      </w:r>
      <w:r w:rsidR="00A45714" w:rsidRPr="00A45714">
        <w:t>he Best Workplaces in Financial Services &amp; Insurance rankings are based on feedback from 62,450 employees at Great Place to Work–Certified organizations in the</w:t>
      </w:r>
      <w:r>
        <w:t>se</w:t>
      </w:r>
      <w:r w:rsidR="00A45714" w:rsidRPr="00A45714">
        <w:t xml:space="preserve"> sectors. Employees completed </w:t>
      </w:r>
      <w:r>
        <w:t xml:space="preserve">an </w:t>
      </w:r>
      <w:r w:rsidR="00A45714" w:rsidRPr="00A45714">
        <w:t>anonymous Trust Index© survey, answering questions about how frequently they experience the building blocks of a great workplace. Employees rate</w:t>
      </w:r>
      <w:r>
        <w:t>d</w:t>
      </w:r>
      <w:r w:rsidR="00A45714" w:rsidRPr="00A45714">
        <w:t xml:space="preserve"> leadership strength and integrity, pride in their work and organization, opportunities for professional growth and support for work-life balance</w:t>
      </w:r>
      <w:r>
        <w:t>,</w:t>
      </w:r>
      <w:r w:rsidR="00A45714" w:rsidRPr="00A45714">
        <w:t xml:space="preserve"> among other factors. Results from the survey are highly reliable, having a 95 percent confidence level and a margin of error of 5 percent or less. </w:t>
      </w:r>
    </w:p>
    <w:p w14:paraId="016F4614" w14:textId="77777777" w:rsidR="00A45714" w:rsidRPr="00A45714" w:rsidRDefault="00A45714" w:rsidP="00A45714"/>
    <w:p w14:paraId="537F7C26" w14:textId="1DBC2037" w:rsidR="00335FC0" w:rsidRPr="00A45714" w:rsidRDefault="00A45714" w:rsidP="00A45714">
      <w:r w:rsidRPr="00A45714">
        <w:t xml:space="preserve">Earning a place on this list indicates </w:t>
      </w:r>
      <w:r w:rsidR="00674506">
        <w:t>a</w:t>
      </w:r>
      <w:r w:rsidRPr="00A45714">
        <w:t xml:space="preserve"> company has distinguished itself from peers by creating a Great Place to Work For All™. Rankings reward organizations where not only the majority of their employees experience a great place to work, but these experiences are highly consistent regardless of who people are or what they do within the organization. Results are considered based on the complexity of the employee population and relative to peer performance.</w:t>
      </w:r>
    </w:p>
    <w:p w14:paraId="2DF0F662" w14:textId="77777777" w:rsidR="00A45714" w:rsidRPr="00A63343" w:rsidRDefault="00A45714" w:rsidP="00A45714"/>
    <w:p w14:paraId="0B74FD68" w14:textId="538D8AB5" w:rsidR="00217EC2" w:rsidRPr="00C7252D" w:rsidRDefault="00217EC2" w:rsidP="00217EC2">
      <w:pPr>
        <w:rPr>
          <w:rFonts w:cs="Arial"/>
          <w:color w:val="000000"/>
          <w:shd w:val="clear" w:color="auto" w:fill="FFFFFF"/>
        </w:rPr>
      </w:pPr>
      <w:r w:rsidRPr="00C7252D">
        <w:rPr>
          <w:rStyle w:val="Strong"/>
          <w:rFonts w:cs="Arial"/>
          <w:color w:val="000000"/>
          <w:bdr w:val="none" w:sz="0" w:space="0" w:color="auto" w:frame="1"/>
        </w:rPr>
        <w:t>About Great Place to Work</w:t>
      </w:r>
      <w:r w:rsidRPr="00C7252D">
        <w:rPr>
          <w:rFonts w:cs="Arial"/>
          <w:color w:val="000000"/>
        </w:rPr>
        <w:br/>
      </w:r>
      <w:r w:rsidRPr="00C7252D">
        <w:rPr>
          <w:rFonts w:cs="Arial"/>
          <w:color w:val="000000"/>
        </w:rPr>
        <w:br/>
      </w:r>
      <w:hyperlink r:id="rId7" w:history="1">
        <w:r w:rsidRPr="00C7252D">
          <w:rPr>
            <w:rStyle w:val="Hyperlink"/>
            <w:rFonts w:cs="Arial"/>
            <w:shd w:val="clear" w:color="auto" w:fill="FFFFFF"/>
          </w:rPr>
          <w:t>Great Place to Work</w:t>
        </w:r>
      </w:hyperlink>
      <w:r w:rsidRPr="00C7252D">
        <w:rPr>
          <w:rFonts w:cs="Arial"/>
          <w:color w:val="000000"/>
          <w:shd w:val="clear" w:color="auto" w:fill="FFFFFF"/>
        </w:rPr>
        <w:t xml:space="preserve"> is the global authority on high-trust, high-performance workplace cultures. Through proprietary assessment tools, advisory services, and certification programs, including Best Workplaces lists and workpla</w:t>
      </w:r>
      <w:r>
        <w:rPr>
          <w:rFonts w:cs="Arial"/>
          <w:color w:val="000000"/>
          <w:shd w:val="clear" w:color="auto" w:fill="FFFFFF"/>
        </w:rPr>
        <w:t>ce reviews, Great Place to Work</w:t>
      </w:r>
      <w:r w:rsidRPr="00C7252D">
        <w:rPr>
          <w:rFonts w:cs="Arial"/>
          <w:color w:val="000000"/>
          <w:shd w:val="clear" w:color="auto" w:fill="FFFFFF"/>
        </w:rPr>
        <w:t xml:space="preserve"> provides the benchmarks, framework and expertise needed to create, sustain and recognize outstanding workplace cultures. In the Uni</w:t>
      </w:r>
      <w:r>
        <w:rPr>
          <w:rFonts w:cs="Arial"/>
          <w:color w:val="000000"/>
          <w:shd w:val="clear" w:color="auto" w:fill="FFFFFF"/>
        </w:rPr>
        <w:t>ted States, Great Place to Work</w:t>
      </w:r>
      <w:r w:rsidRPr="00C7252D">
        <w:rPr>
          <w:rFonts w:cs="Arial"/>
          <w:color w:val="000000"/>
          <w:shd w:val="clear" w:color="auto" w:fill="FFFFFF"/>
        </w:rPr>
        <w:t xml:space="preserve"> produces the annual </w:t>
      </w:r>
      <w:r w:rsidRPr="00DE1C15">
        <w:rPr>
          <w:rFonts w:cs="Arial"/>
          <w:i/>
          <w:color w:val="000000"/>
          <w:shd w:val="clear" w:color="auto" w:fill="FFFFFF"/>
        </w:rPr>
        <w:t>Fortune</w:t>
      </w:r>
      <w:r w:rsidRPr="00C7252D">
        <w:rPr>
          <w:rFonts w:cs="Arial"/>
          <w:color w:val="000000"/>
          <w:shd w:val="clear" w:color="auto" w:fill="FFFFFF"/>
        </w:rPr>
        <w:t xml:space="preserve"> "100 Best Companies to Work For®" and </w:t>
      </w:r>
      <w:r>
        <w:rPr>
          <w:rFonts w:cs="Arial"/>
          <w:color w:val="000000"/>
          <w:shd w:val="clear" w:color="auto" w:fill="FFFFFF"/>
        </w:rPr>
        <w:t>a series of Great Place to Work</w:t>
      </w:r>
      <w:r w:rsidRPr="00C7252D">
        <w:rPr>
          <w:rFonts w:cs="Arial"/>
          <w:color w:val="000000"/>
          <w:shd w:val="clear" w:color="auto" w:fill="FFFFFF"/>
        </w:rPr>
        <w:t xml:space="preserve"> Best Workplaces lists, including lists for Millennials, Women, Diversity, Small and Medium Companies and over a half dozen different industries.</w:t>
      </w:r>
    </w:p>
    <w:p w14:paraId="222A2D2A" w14:textId="77777777" w:rsidR="00217EC2" w:rsidRPr="00C7252D" w:rsidRDefault="00217EC2" w:rsidP="00217EC2">
      <w:pPr>
        <w:rPr>
          <w:rFonts w:cs="Arial"/>
          <w:color w:val="000000"/>
          <w:shd w:val="clear" w:color="auto" w:fill="FFFFFF"/>
        </w:rPr>
      </w:pPr>
    </w:p>
    <w:p w14:paraId="7F89D8BD" w14:textId="036C6A1E" w:rsidR="00725DFB" w:rsidRPr="00C7252D" w:rsidRDefault="00217EC2" w:rsidP="00725DFB">
      <w:r>
        <w:rPr>
          <w:rFonts w:cs="Arial"/>
          <w:color w:val="000000"/>
          <w:shd w:val="clear" w:color="auto" w:fill="FFFFFF"/>
        </w:rPr>
        <w:t>Follow Great Place to Work</w:t>
      </w:r>
      <w:r w:rsidRPr="00C7252D">
        <w:rPr>
          <w:rFonts w:cs="Arial"/>
          <w:color w:val="000000"/>
          <w:shd w:val="clear" w:color="auto" w:fill="FFFFFF"/>
        </w:rPr>
        <w:t xml:space="preserve"> online at </w:t>
      </w:r>
      <w:hyperlink r:id="rId8" w:history="1">
        <w:r w:rsidR="00872120">
          <w:rPr>
            <w:rStyle w:val="Hyperlink"/>
            <w:rFonts w:cs="Arial"/>
            <w:shd w:val="clear" w:color="auto" w:fill="FFFFFF"/>
          </w:rPr>
          <w:t>www.greatplacetowork.com</w:t>
        </w:r>
      </w:hyperlink>
      <w:r>
        <w:rPr>
          <w:rFonts w:cs="Arial"/>
          <w:color w:val="000000"/>
          <w:shd w:val="clear" w:color="auto" w:fill="FFFFFF"/>
        </w:rPr>
        <w:t xml:space="preserve"> </w:t>
      </w:r>
      <w:r w:rsidRPr="00C7252D">
        <w:rPr>
          <w:rFonts w:cs="Arial"/>
          <w:color w:val="000000"/>
          <w:shd w:val="clear" w:color="auto" w:fill="FFFFFF"/>
        </w:rPr>
        <w:t xml:space="preserve">and on Twitter at </w:t>
      </w:r>
      <w:hyperlink r:id="rId9" w:history="1">
        <w:r w:rsidRPr="00335FC0">
          <w:rPr>
            <w:rStyle w:val="Hyperlink"/>
            <w:rFonts w:cs="Arial"/>
            <w:shd w:val="clear" w:color="auto" w:fill="FFFFFF"/>
          </w:rPr>
          <w:t>@GPTW_US</w:t>
        </w:r>
      </w:hyperlink>
      <w:r w:rsidRPr="00C7252D">
        <w:rPr>
          <w:rFonts w:cs="Arial"/>
          <w:color w:val="000000"/>
          <w:shd w:val="clear" w:color="auto" w:fill="FFFFFF"/>
        </w:rPr>
        <w:t>.</w:t>
      </w:r>
      <w:r w:rsidR="00725DFB">
        <w:rPr>
          <w:rFonts w:cs="Arial"/>
          <w:color w:val="000000"/>
          <w:shd w:val="clear" w:color="auto" w:fill="FFFFFF"/>
        </w:rPr>
        <w:t xml:space="preserve"> </w:t>
      </w:r>
      <w:r w:rsidR="00725DFB" w:rsidRPr="00CB6CF5">
        <w:t>When sharing on social media about the 201</w:t>
      </w:r>
      <w:r w:rsidR="00725DFB">
        <w:t>7</w:t>
      </w:r>
      <w:r w:rsidR="00725DFB" w:rsidRPr="00CB6CF5">
        <w:t xml:space="preserve"> </w:t>
      </w:r>
      <w:r w:rsidR="00725DFB" w:rsidRPr="001651D5">
        <w:t xml:space="preserve">Best Workplaces </w:t>
      </w:r>
      <w:r w:rsidR="00674506">
        <w:t>in Financial Services &amp; Insurance</w:t>
      </w:r>
      <w:r w:rsidR="00725DFB">
        <w:t>, please</w:t>
      </w:r>
      <w:r w:rsidR="00725DFB" w:rsidRPr="00CB6CF5">
        <w:t xml:space="preserve"> use the hashtag: #bestworkplaces.</w:t>
      </w:r>
    </w:p>
    <w:p w14:paraId="726D677C" w14:textId="0CE9C727" w:rsidR="00755745" w:rsidRPr="00A63343" w:rsidRDefault="00755745" w:rsidP="00217EC2">
      <w:pPr>
        <w:rPr>
          <w:rFonts w:cs="Arial"/>
          <w:color w:val="000000"/>
          <w:shd w:val="clear" w:color="auto" w:fill="FFFFFF"/>
        </w:rPr>
      </w:pPr>
    </w:p>
    <w:sectPr w:rsidR="00755745" w:rsidRPr="00A6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DC"/>
    <w:rsid w:val="00015E99"/>
    <w:rsid w:val="000237B0"/>
    <w:rsid w:val="00054C83"/>
    <w:rsid w:val="000812F6"/>
    <w:rsid w:val="00095FA1"/>
    <w:rsid w:val="000A4A29"/>
    <w:rsid w:val="000B1850"/>
    <w:rsid w:val="001041D2"/>
    <w:rsid w:val="00140D4B"/>
    <w:rsid w:val="0015358D"/>
    <w:rsid w:val="00195663"/>
    <w:rsid w:val="001D4FC2"/>
    <w:rsid w:val="00203DB1"/>
    <w:rsid w:val="00204E24"/>
    <w:rsid w:val="00210F7B"/>
    <w:rsid w:val="00217EC2"/>
    <w:rsid w:val="00230894"/>
    <w:rsid w:val="002808E9"/>
    <w:rsid w:val="00287ACD"/>
    <w:rsid w:val="002A04FB"/>
    <w:rsid w:val="002A5D5E"/>
    <w:rsid w:val="002C38DC"/>
    <w:rsid w:val="002E7D87"/>
    <w:rsid w:val="002F774F"/>
    <w:rsid w:val="00320DCB"/>
    <w:rsid w:val="00327BF1"/>
    <w:rsid w:val="00335FC0"/>
    <w:rsid w:val="00365062"/>
    <w:rsid w:val="003C17ED"/>
    <w:rsid w:val="003D4A7F"/>
    <w:rsid w:val="00450F6F"/>
    <w:rsid w:val="004524DE"/>
    <w:rsid w:val="00476516"/>
    <w:rsid w:val="004838D7"/>
    <w:rsid w:val="00492E05"/>
    <w:rsid w:val="00495EAF"/>
    <w:rsid w:val="004F4DFC"/>
    <w:rsid w:val="00503BC1"/>
    <w:rsid w:val="00522826"/>
    <w:rsid w:val="00540C95"/>
    <w:rsid w:val="00574223"/>
    <w:rsid w:val="005A68B6"/>
    <w:rsid w:val="005C5B12"/>
    <w:rsid w:val="00604841"/>
    <w:rsid w:val="006177BF"/>
    <w:rsid w:val="00674506"/>
    <w:rsid w:val="006D4947"/>
    <w:rsid w:val="007215EA"/>
    <w:rsid w:val="00725DFB"/>
    <w:rsid w:val="0075347B"/>
    <w:rsid w:val="00755745"/>
    <w:rsid w:val="00756572"/>
    <w:rsid w:val="00766203"/>
    <w:rsid w:val="007B4437"/>
    <w:rsid w:val="0080679B"/>
    <w:rsid w:val="00833066"/>
    <w:rsid w:val="0084096A"/>
    <w:rsid w:val="00867AA2"/>
    <w:rsid w:val="00872120"/>
    <w:rsid w:val="008E2F37"/>
    <w:rsid w:val="008F0E13"/>
    <w:rsid w:val="00911E45"/>
    <w:rsid w:val="009546D0"/>
    <w:rsid w:val="00957625"/>
    <w:rsid w:val="00984ECB"/>
    <w:rsid w:val="009B718A"/>
    <w:rsid w:val="009C38A6"/>
    <w:rsid w:val="009D330F"/>
    <w:rsid w:val="009E01CB"/>
    <w:rsid w:val="00A44665"/>
    <w:rsid w:val="00A45714"/>
    <w:rsid w:val="00A61BAE"/>
    <w:rsid w:val="00A63343"/>
    <w:rsid w:val="00A906D9"/>
    <w:rsid w:val="00AA4528"/>
    <w:rsid w:val="00AA7442"/>
    <w:rsid w:val="00AC1B17"/>
    <w:rsid w:val="00B461FE"/>
    <w:rsid w:val="00B85E1D"/>
    <w:rsid w:val="00BE27F0"/>
    <w:rsid w:val="00BE5694"/>
    <w:rsid w:val="00BF2018"/>
    <w:rsid w:val="00C7252D"/>
    <w:rsid w:val="00CA0597"/>
    <w:rsid w:val="00CA6633"/>
    <w:rsid w:val="00CB6CF5"/>
    <w:rsid w:val="00CC1714"/>
    <w:rsid w:val="00CE527E"/>
    <w:rsid w:val="00DA3982"/>
    <w:rsid w:val="00DB0FB4"/>
    <w:rsid w:val="00DB725F"/>
    <w:rsid w:val="00DE1C15"/>
    <w:rsid w:val="00E44887"/>
    <w:rsid w:val="00E454F4"/>
    <w:rsid w:val="00E60936"/>
    <w:rsid w:val="00E64E56"/>
    <w:rsid w:val="00EC6A7C"/>
    <w:rsid w:val="00ED4CE5"/>
    <w:rsid w:val="00F10312"/>
    <w:rsid w:val="00F77FC4"/>
    <w:rsid w:val="00FC10E4"/>
    <w:rsid w:val="00FD2831"/>
    <w:rsid w:val="00FE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D5A3"/>
  <w15:docId w15:val="{FF9821FB-39DB-40E6-B6F0-EC47A89F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8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745"/>
    <w:rPr>
      <w:b/>
      <w:bCs/>
    </w:rPr>
  </w:style>
  <w:style w:type="character" w:styleId="CommentReference">
    <w:name w:val="annotation reference"/>
    <w:basedOn w:val="DefaultParagraphFont"/>
    <w:uiPriority w:val="99"/>
    <w:semiHidden/>
    <w:unhideWhenUsed/>
    <w:rsid w:val="00755745"/>
    <w:rPr>
      <w:sz w:val="16"/>
      <w:szCs w:val="16"/>
    </w:rPr>
  </w:style>
  <w:style w:type="paragraph" w:styleId="CommentText">
    <w:name w:val="annotation text"/>
    <w:basedOn w:val="Normal"/>
    <w:link w:val="CommentTextChar"/>
    <w:uiPriority w:val="99"/>
    <w:unhideWhenUsed/>
    <w:rsid w:val="00755745"/>
    <w:rPr>
      <w:sz w:val="20"/>
      <w:szCs w:val="20"/>
    </w:rPr>
  </w:style>
  <w:style w:type="character" w:customStyle="1" w:styleId="CommentTextChar">
    <w:name w:val="Comment Text Char"/>
    <w:basedOn w:val="DefaultParagraphFont"/>
    <w:link w:val="CommentText"/>
    <w:uiPriority w:val="99"/>
    <w:rsid w:val="00755745"/>
    <w:rPr>
      <w:sz w:val="20"/>
      <w:szCs w:val="20"/>
    </w:rPr>
  </w:style>
  <w:style w:type="paragraph" w:styleId="NormalWeb">
    <w:name w:val="Normal (Web)"/>
    <w:basedOn w:val="Normal"/>
    <w:uiPriority w:val="99"/>
    <w:unhideWhenUsed/>
    <w:rsid w:val="0075574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745"/>
    <w:rPr>
      <w:rFonts w:ascii="Tahoma" w:hAnsi="Tahoma" w:cs="Tahoma"/>
      <w:sz w:val="16"/>
      <w:szCs w:val="16"/>
    </w:rPr>
  </w:style>
  <w:style w:type="character" w:customStyle="1" w:styleId="BalloonTextChar">
    <w:name w:val="Balloon Text Char"/>
    <w:basedOn w:val="DefaultParagraphFont"/>
    <w:link w:val="BalloonText"/>
    <w:uiPriority w:val="99"/>
    <w:semiHidden/>
    <w:rsid w:val="00755745"/>
    <w:rPr>
      <w:rFonts w:ascii="Tahoma" w:hAnsi="Tahoma" w:cs="Tahoma"/>
      <w:sz w:val="16"/>
      <w:szCs w:val="16"/>
    </w:rPr>
  </w:style>
  <w:style w:type="character" w:styleId="Hyperlink">
    <w:name w:val="Hyperlink"/>
    <w:basedOn w:val="DefaultParagraphFont"/>
    <w:uiPriority w:val="99"/>
    <w:unhideWhenUsed/>
    <w:rsid w:val="00755745"/>
    <w:rPr>
      <w:color w:val="0000FF"/>
      <w:u w:val="single"/>
    </w:rPr>
  </w:style>
  <w:style w:type="character" w:customStyle="1" w:styleId="apple-converted-space">
    <w:name w:val="apple-converted-space"/>
    <w:basedOn w:val="DefaultParagraphFont"/>
    <w:rsid w:val="00755745"/>
  </w:style>
  <w:style w:type="paragraph" w:styleId="CommentSubject">
    <w:name w:val="annotation subject"/>
    <w:basedOn w:val="CommentText"/>
    <w:next w:val="CommentText"/>
    <w:link w:val="CommentSubjectChar"/>
    <w:uiPriority w:val="99"/>
    <w:semiHidden/>
    <w:unhideWhenUsed/>
    <w:rsid w:val="00230894"/>
    <w:rPr>
      <w:b/>
      <w:bCs/>
    </w:rPr>
  </w:style>
  <w:style w:type="character" w:customStyle="1" w:styleId="CommentSubjectChar">
    <w:name w:val="Comment Subject Char"/>
    <w:basedOn w:val="CommentTextChar"/>
    <w:link w:val="CommentSubject"/>
    <w:uiPriority w:val="99"/>
    <w:semiHidden/>
    <w:rsid w:val="00230894"/>
    <w:rPr>
      <w:b/>
      <w:bCs/>
      <w:sz w:val="20"/>
      <w:szCs w:val="20"/>
    </w:rPr>
  </w:style>
  <w:style w:type="character" w:customStyle="1" w:styleId="highlight">
    <w:name w:val="highlight"/>
    <w:basedOn w:val="DefaultParagraphFont"/>
    <w:rsid w:val="002A04FB"/>
  </w:style>
  <w:style w:type="paragraph" w:customStyle="1" w:styleId="xmsonormal">
    <w:name w:val="x_msonormal"/>
    <w:basedOn w:val="Normal"/>
    <w:rsid w:val="00217EC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41D2"/>
    <w:rPr>
      <w:color w:val="800080" w:themeColor="followedHyperlink"/>
      <w:u w:val="single"/>
    </w:rPr>
  </w:style>
  <w:style w:type="paragraph" w:styleId="Revision">
    <w:name w:val="Revision"/>
    <w:hidden/>
    <w:uiPriority w:val="99"/>
    <w:semiHidden/>
    <w:rsid w:val="00E6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67">
      <w:bodyDiv w:val="1"/>
      <w:marLeft w:val="0"/>
      <w:marRight w:val="0"/>
      <w:marTop w:val="0"/>
      <w:marBottom w:val="0"/>
      <w:divBdr>
        <w:top w:val="none" w:sz="0" w:space="0" w:color="auto"/>
        <w:left w:val="none" w:sz="0" w:space="0" w:color="auto"/>
        <w:bottom w:val="none" w:sz="0" w:space="0" w:color="auto"/>
        <w:right w:val="none" w:sz="0" w:space="0" w:color="auto"/>
      </w:divBdr>
    </w:div>
    <w:div w:id="472135328">
      <w:bodyDiv w:val="1"/>
      <w:marLeft w:val="0"/>
      <w:marRight w:val="0"/>
      <w:marTop w:val="0"/>
      <w:marBottom w:val="0"/>
      <w:divBdr>
        <w:top w:val="none" w:sz="0" w:space="0" w:color="auto"/>
        <w:left w:val="none" w:sz="0" w:space="0" w:color="auto"/>
        <w:bottom w:val="none" w:sz="0" w:space="0" w:color="auto"/>
        <w:right w:val="none" w:sz="0" w:space="0" w:color="auto"/>
      </w:divBdr>
    </w:div>
    <w:div w:id="953100439">
      <w:bodyDiv w:val="1"/>
      <w:marLeft w:val="0"/>
      <w:marRight w:val="0"/>
      <w:marTop w:val="0"/>
      <w:marBottom w:val="0"/>
      <w:divBdr>
        <w:top w:val="none" w:sz="0" w:space="0" w:color="auto"/>
        <w:left w:val="none" w:sz="0" w:space="0" w:color="auto"/>
        <w:bottom w:val="none" w:sz="0" w:space="0" w:color="auto"/>
        <w:right w:val="none" w:sz="0" w:space="0" w:color="auto"/>
      </w:divBdr>
    </w:div>
    <w:div w:id="1575898773">
      <w:bodyDiv w:val="1"/>
      <w:marLeft w:val="0"/>
      <w:marRight w:val="0"/>
      <w:marTop w:val="0"/>
      <w:marBottom w:val="0"/>
      <w:divBdr>
        <w:top w:val="none" w:sz="0" w:space="0" w:color="auto"/>
        <w:left w:val="none" w:sz="0" w:space="0" w:color="auto"/>
        <w:bottom w:val="none" w:sz="0" w:space="0" w:color="auto"/>
        <w:right w:val="none" w:sz="0" w:space="0" w:color="auto"/>
      </w:divBdr>
    </w:div>
    <w:div w:id="1917277842">
      <w:bodyDiv w:val="1"/>
      <w:marLeft w:val="0"/>
      <w:marRight w:val="0"/>
      <w:marTop w:val="0"/>
      <w:marBottom w:val="0"/>
      <w:divBdr>
        <w:top w:val="none" w:sz="0" w:space="0" w:color="auto"/>
        <w:left w:val="none" w:sz="0" w:space="0" w:color="auto"/>
        <w:bottom w:val="none" w:sz="0" w:space="0" w:color="auto"/>
        <w:right w:val="none" w:sz="0" w:space="0" w:color="auto"/>
      </w:divBdr>
    </w:div>
    <w:div w:id="19966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com/" TargetMode="External"/><Relationship Id="rId3" Type="http://schemas.openxmlformats.org/officeDocument/2006/relationships/settings" Target="settings.xml"/><Relationship Id="rId7" Type="http://schemas.openxmlformats.org/officeDocument/2006/relationships/hyperlink" Target="https://www.greatplaceto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cetowork.com/list-calendar" TargetMode="External"/><Relationship Id="rId11" Type="http://schemas.openxmlformats.org/officeDocument/2006/relationships/theme" Target="theme/theme1.xml"/><Relationship Id="rId5" Type="http://schemas.openxmlformats.org/officeDocument/2006/relationships/hyperlink" Target="https://www.greatplacetowork.com/best-workplaces/finance-insurance/2017?utm_source=fortune&amp;utm_medium=referral&amp;utm_content=article&amp;utm_campaign=2017-financial-services-li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GPTW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Rafter</dc:creator>
  <cp:lastModifiedBy>Peter Barnes</cp:lastModifiedBy>
  <cp:revision>10</cp:revision>
  <dcterms:created xsi:type="dcterms:W3CDTF">2017-03-09T18:52:00Z</dcterms:created>
  <dcterms:modified xsi:type="dcterms:W3CDTF">2017-03-10T00:14:00Z</dcterms:modified>
</cp:coreProperties>
</file>