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1B69" w14:textId="433AAA48" w:rsidR="00986548" w:rsidRPr="009D6E77" w:rsidRDefault="00986548" w:rsidP="00986548">
      <w:pPr>
        <w:spacing w:after="0" w:line="240" w:lineRule="auto"/>
        <w:rPr>
          <w:rFonts w:eastAsia="Calibri" w:cs="Helvetica"/>
          <w:b/>
          <w:color w:val="FF0000"/>
          <w:sz w:val="24"/>
        </w:rPr>
      </w:pPr>
      <w:r w:rsidRPr="009D6E77">
        <w:rPr>
          <w:rFonts w:eastAsia="Calibri" w:cs="Helvetica"/>
          <w:b/>
          <w:color w:val="FF0000"/>
          <w:sz w:val="24"/>
        </w:rPr>
        <w:t xml:space="preserve">Please note this press release is EMBARGOED until </w:t>
      </w:r>
      <w:r w:rsidR="00264AEF">
        <w:rPr>
          <w:rFonts w:eastAsia="Calibri" w:cs="Helvetica"/>
          <w:b/>
          <w:color w:val="FF0000"/>
          <w:sz w:val="24"/>
        </w:rPr>
        <w:t>October 26</w:t>
      </w:r>
      <w:r w:rsidR="00264AEF" w:rsidRPr="00264AEF">
        <w:rPr>
          <w:rFonts w:eastAsia="Calibri" w:cs="Helvetica"/>
          <w:b/>
          <w:color w:val="FF0000"/>
          <w:sz w:val="24"/>
          <w:vertAlign w:val="superscript"/>
        </w:rPr>
        <w:t>th</w:t>
      </w:r>
      <w:r w:rsidR="00264AEF">
        <w:rPr>
          <w:rFonts w:eastAsia="Calibri" w:cs="Helvetica"/>
          <w:b/>
          <w:color w:val="FF0000"/>
          <w:sz w:val="24"/>
        </w:rPr>
        <w:t xml:space="preserve"> 7am ET.</w:t>
      </w:r>
      <w:r w:rsidRPr="009D6E77">
        <w:rPr>
          <w:rFonts w:eastAsia="Calibri" w:cs="Helvetica"/>
          <w:b/>
          <w:color w:val="FF0000"/>
          <w:sz w:val="24"/>
        </w:rPr>
        <w:t xml:space="preserve"> </w:t>
      </w:r>
    </w:p>
    <w:p w14:paraId="3D8250D4" w14:textId="77777777" w:rsidR="00986548" w:rsidRPr="009D6E77" w:rsidRDefault="00986548" w:rsidP="00986548">
      <w:pPr>
        <w:spacing w:after="0" w:line="240" w:lineRule="auto"/>
        <w:rPr>
          <w:rFonts w:eastAsia="Calibri" w:cs="Arial"/>
          <w:b/>
          <w:bCs/>
          <w:color w:val="000000"/>
          <w:sz w:val="24"/>
          <w:bdr w:val="none" w:sz="0" w:space="0" w:color="auto" w:frame="1"/>
        </w:rPr>
      </w:pPr>
    </w:p>
    <w:p w14:paraId="4B63AC02" w14:textId="77777777"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[Organization logo]</w:t>
      </w:r>
    </w:p>
    <w:p w14:paraId="49CA9E25" w14:textId="77777777" w:rsidR="00986548" w:rsidRPr="009D6E77" w:rsidRDefault="00986548" w:rsidP="00986548">
      <w:pPr>
        <w:spacing w:after="0" w:line="240" w:lineRule="auto"/>
        <w:rPr>
          <w:rFonts w:eastAsia="Calibri" w:cs="Times New Roman"/>
          <w:sz w:val="24"/>
        </w:rPr>
      </w:pPr>
    </w:p>
    <w:p w14:paraId="7D21CDF9" w14:textId="77777777" w:rsidR="00986548" w:rsidRPr="009D6E77" w:rsidRDefault="00986548" w:rsidP="00986548">
      <w:pPr>
        <w:spacing w:after="0" w:line="240" w:lineRule="auto"/>
        <w:rPr>
          <w:rFonts w:eastAsia="Calibri" w:cs="Times New Roman"/>
          <w:sz w:val="24"/>
          <w:highlight w:val="yellow"/>
        </w:rPr>
      </w:pPr>
      <w:r w:rsidRPr="009D6E77">
        <w:rPr>
          <w:rFonts w:eastAsia="Calibri" w:cs="Times New Roman"/>
          <w:sz w:val="24"/>
          <w:highlight w:val="yellow"/>
        </w:rPr>
        <w:t>Contact: [NAME]</w:t>
      </w:r>
    </w:p>
    <w:p w14:paraId="14E7D62D" w14:textId="77777777" w:rsidR="00986548" w:rsidRPr="009D6E77" w:rsidRDefault="00986548" w:rsidP="00986548">
      <w:pPr>
        <w:spacing w:after="0" w:line="240" w:lineRule="auto"/>
        <w:rPr>
          <w:rFonts w:eastAsia="Calibri" w:cs="Times New Roman"/>
          <w:sz w:val="24"/>
          <w:highlight w:val="yellow"/>
        </w:rPr>
      </w:pPr>
      <w:r w:rsidRPr="009D6E77">
        <w:rPr>
          <w:rFonts w:eastAsia="Calibri" w:cs="Times New Roman"/>
          <w:sz w:val="24"/>
          <w:highlight w:val="yellow"/>
        </w:rPr>
        <w:t xml:space="preserve">Phone: [PHONE] </w:t>
      </w:r>
    </w:p>
    <w:p w14:paraId="1D10349F" w14:textId="77777777"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Email: [EMAIL ADDRESS]</w:t>
      </w:r>
      <w:r w:rsidRPr="009D6E77">
        <w:rPr>
          <w:rFonts w:eastAsia="Calibri" w:cs="Times New Roman"/>
          <w:sz w:val="24"/>
        </w:rPr>
        <w:t xml:space="preserve"> </w:t>
      </w:r>
    </w:p>
    <w:p w14:paraId="11BF7B0D" w14:textId="77777777" w:rsidR="00986548" w:rsidRPr="009D6E77" w:rsidRDefault="00986548" w:rsidP="00986548">
      <w:pPr>
        <w:spacing w:after="0" w:line="240" w:lineRule="auto"/>
        <w:rPr>
          <w:rFonts w:eastAsia="Calibri" w:cs="Times New Roman"/>
          <w:sz w:val="24"/>
        </w:rPr>
      </w:pPr>
    </w:p>
    <w:p w14:paraId="79E0598B" w14:textId="77777777"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[DATE OF RELEASE]</w:t>
      </w:r>
    </w:p>
    <w:p w14:paraId="2ED80FB3" w14:textId="77777777" w:rsidR="00986548" w:rsidRPr="009D6E77" w:rsidRDefault="00986548" w:rsidP="00986548">
      <w:pPr>
        <w:spacing w:after="0" w:line="240" w:lineRule="auto"/>
        <w:rPr>
          <w:rFonts w:eastAsia="Calibri" w:cs="Arial"/>
          <w:b/>
          <w:bCs/>
          <w:color w:val="000000"/>
          <w:bdr w:val="none" w:sz="0" w:space="0" w:color="auto" w:frame="1"/>
        </w:rPr>
      </w:pPr>
    </w:p>
    <w:p w14:paraId="5671E95B" w14:textId="03B4B626" w:rsidR="00986548" w:rsidRPr="009D6E77" w:rsidRDefault="00986548" w:rsidP="00F92830">
      <w:pPr>
        <w:shd w:val="clear" w:color="auto" w:fill="FFFFFF"/>
        <w:spacing w:after="150" w:line="240" w:lineRule="auto"/>
        <w:jc w:val="center"/>
        <w:rPr>
          <w:rFonts w:eastAsia="Times New Roman" w:cs="Helvetica"/>
          <w:b/>
          <w:bCs/>
          <w:sz w:val="28"/>
        </w:rPr>
      </w:pPr>
      <w:r w:rsidRPr="009D6E77">
        <w:rPr>
          <w:rFonts w:eastAsia="Times New Roman" w:cs="Helvetica"/>
          <w:b/>
          <w:bCs/>
          <w:sz w:val="28"/>
        </w:rPr>
        <w:t>Great Place to Work® Name</w:t>
      </w:r>
      <w:r w:rsidR="007D642D">
        <w:rPr>
          <w:rFonts w:eastAsia="Times New Roman" w:cs="Helvetica"/>
          <w:b/>
          <w:bCs/>
          <w:sz w:val="28"/>
        </w:rPr>
        <w:t>s</w:t>
      </w:r>
      <w:r w:rsidRPr="009D6E77">
        <w:rPr>
          <w:rFonts w:eastAsia="Times New Roman" w:cs="Helvetica"/>
          <w:b/>
          <w:bCs/>
          <w:sz w:val="28"/>
        </w:rPr>
        <w:t xml:space="preserve"> </w:t>
      </w:r>
      <w:r w:rsidRPr="009D6E77">
        <w:rPr>
          <w:rFonts w:eastAsia="Times New Roman" w:cs="Helvetica"/>
          <w:b/>
          <w:bCs/>
          <w:sz w:val="28"/>
          <w:highlight w:val="yellow"/>
        </w:rPr>
        <w:t>[ORGANIZATION]</w:t>
      </w:r>
      <w:r w:rsidRPr="009D6E77">
        <w:rPr>
          <w:rFonts w:eastAsia="Times New Roman" w:cs="Helvetica"/>
          <w:b/>
          <w:bCs/>
          <w:sz w:val="28"/>
        </w:rPr>
        <w:t xml:space="preserve"> a World-Class Workplace</w:t>
      </w:r>
    </w:p>
    <w:p w14:paraId="6B122DBC" w14:textId="40A33E20" w:rsidR="00986548" w:rsidRPr="009D6E77" w:rsidRDefault="00986548" w:rsidP="00986548">
      <w:pPr>
        <w:shd w:val="clear" w:color="auto" w:fill="FFFFFF"/>
        <w:spacing w:after="150" w:line="240" w:lineRule="auto"/>
        <w:rPr>
          <w:rFonts w:eastAsia="Times New Roman" w:cs="Helvetica"/>
          <w:bCs/>
          <w:sz w:val="24"/>
        </w:rPr>
      </w:pPr>
      <w:r w:rsidRPr="009D6E77">
        <w:rPr>
          <w:rFonts w:eastAsia="Times New Roman" w:cs="Helvetica"/>
          <w:bCs/>
          <w:sz w:val="24"/>
          <w:highlight w:val="yellow"/>
        </w:rPr>
        <w:t>[City, State]</w:t>
      </w:r>
      <w:r w:rsidRPr="009D6E77">
        <w:rPr>
          <w:rFonts w:eastAsia="Times New Roman" w:cs="Helvetica"/>
          <w:bCs/>
          <w:sz w:val="24"/>
        </w:rPr>
        <w:t xml:space="preserve"> – It’s no easy feat to cultivate a high-trust, high-performance organization on a global scale. </w:t>
      </w:r>
      <w:r w:rsidR="0023379E">
        <w:rPr>
          <w:rFonts w:eastAsia="Times New Roman" w:cs="Helvetica"/>
          <w:bCs/>
          <w:sz w:val="24"/>
        </w:rPr>
        <w:t xml:space="preserve"> According to Great Place to Work</w:t>
      </w:r>
      <w:r w:rsidR="00BC3D13">
        <w:rPr>
          <w:rFonts w:eastAsia="Times New Roman" w:cs="Helvetica"/>
          <w:bCs/>
          <w:sz w:val="24"/>
        </w:rPr>
        <w:t>,</w:t>
      </w:r>
      <w:r w:rsidR="0023379E">
        <w:rPr>
          <w:rFonts w:eastAsia="Times New Roman" w:cs="Helvetica"/>
          <w:bCs/>
          <w:sz w:val="24"/>
        </w:rPr>
        <w:t xml:space="preserve"> i</w:t>
      </w:r>
      <w:r w:rsidRPr="009D6E77">
        <w:rPr>
          <w:rFonts w:eastAsia="Times New Roman" w:cs="Helvetica"/>
          <w:bCs/>
          <w:sz w:val="24"/>
        </w:rPr>
        <w:t>t takes the commitment of dedicated and motivated</w:t>
      </w:r>
      <w:r w:rsidR="003C4AE7">
        <w:rPr>
          <w:rFonts w:eastAsia="Times New Roman" w:cs="Helvetica"/>
          <w:bCs/>
          <w:sz w:val="24"/>
        </w:rPr>
        <w:t xml:space="preserve"> employees and</w:t>
      </w:r>
      <w:r w:rsidR="0023379E">
        <w:rPr>
          <w:rFonts w:eastAsia="Times New Roman" w:cs="Helvetica"/>
          <w:bCs/>
          <w:sz w:val="24"/>
        </w:rPr>
        <w:t xml:space="preserve"> leaders</w:t>
      </w:r>
      <w:r w:rsidRPr="009D6E77">
        <w:rPr>
          <w:rFonts w:eastAsia="Times New Roman" w:cs="Helvetica"/>
          <w:bCs/>
          <w:sz w:val="24"/>
        </w:rPr>
        <w:t xml:space="preserve"> to achieve such a lofty goal. We’re proud to announce that Great Place to </w:t>
      </w:r>
      <w:proofErr w:type="gramStart"/>
      <w:r w:rsidRPr="009D6E77">
        <w:rPr>
          <w:rFonts w:eastAsia="Times New Roman" w:cs="Helvetica"/>
          <w:bCs/>
          <w:sz w:val="24"/>
        </w:rPr>
        <w:t>Work  ha</w:t>
      </w:r>
      <w:r w:rsidR="0023379E">
        <w:rPr>
          <w:rFonts w:eastAsia="Times New Roman" w:cs="Helvetica"/>
          <w:bCs/>
          <w:sz w:val="24"/>
        </w:rPr>
        <w:t>s</w:t>
      </w:r>
      <w:proofErr w:type="gramEnd"/>
      <w:r w:rsidRPr="009D6E77">
        <w:rPr>
          <w:rFonts w:eastAsia="Times New Roman" w:cs="Helvetica"/>
          <w:bCs/>
          <w:sz w:val="24"/>
        </w:rPr>
        <w:t xml:space="preserve"> named </w:t>
      </w:r>
      <w:r w:rsidRPr="009D6E77">
        <w:rPr>
          <w:rFonts w:eastAsia="Times New Roman" w:cs="Helvetica"/>
          <w:bCs/>
          <w:sz w:val="24"/>
          <w:highlight w:val="yellow"/>
        </w:rPr>
        <w:t>[ORGANIZATION]</w:t>
      </w:r>
      <w:r w:rsidRPr="009D6E77">
        <w:rPr>
          <w:rFonts w:eastAsia="Times New Roman" w:cs="Helvetica"/>
          <w:bCs/>
          <w:sz w:val="24"/>
        </w:rPr>
        <w:t xml:space="preserve"> as </w:t>
      </w:r>
      <w:r w:rsidR="004C6986" w:rsidRPr="009D6E77">
        <w:rPr>
          <w:rFonts w:eastAsia="Times New Roman" w:cs="Helvetica"/>
          <w:bCs/>
          <w:sz w:val="24"/>
          <w:highlight w:val="yellow"/>
        </w:rPr>
        <w:t>[RANKING]</w:t>
      </w:r>
      <w:r w:rsidR="004C6986" w:rsidRPr="009D6E77">
        <w:rPr>
          <w:rFonts w:eastAsia="Times New Roman" w:cs="Helvetica"/>
          <w:bCs/>
          <w:sz w:val="24"/>
        </w:rPr>
        <w:t xml:space="preserve"> on the</w:t>
      </w:r>
      <w:r w:rsidRPr="009D6E77">
        <w:rPr>
          <w:rFonts w:eastAsia="Times New Roman" w:cs="Helvetica"/>
          <w:bCs/>
          <w:sz w:val="24"/>
        </w:rPr>
        <w:t xml:space="preserve"> </w:t>
      </w:r>
      <w:r w:rsidR="00053D5F" w:rsidRPr="009D6E77">
        <w:rPr>
          <w:rFonts w:eastAsia="Times New Roman" w:cs="Helvetica"/>
          <w:bCs/>
          <w:sz w:val="24"/>
        </w:rPr>
        <w:t xml:space="preserve">seventh annual </w:t>
      </w:r>
      <w:r w:rsidRPr="009D6E77">
        <w:rPr>
          <w:rFonts w:eastAsia="Times New Roman" w:cs="Helvetica"/>
          <w:bCs/>
          <w:sz w:val="24"/>
        </w:rPr>
        <w:t>25 World’s Best Workplaces</w:t>
      </w:r>
      <w:r w:rsidR="004C6986" w:rsidRPr="009D6E77">
        <w:rPr>
          <w:rFonts w:eastAsia="Times New Roman" w:cs="Helvetica"/>
          <w:bCs/>
          <w:sz w:val="24"/>
        </w:rPr>
        <w:t xml:space="preserve"> list</w:t>
      </w:r>
      <w:r w:rsidR="0023379E">
        <w:rPr>
          <w:rFonts w:eastAsia="Times New Roman" w:cs="Helvetica"/>
          <w:bCs/>
          <w:sz w:val="24"/>
        </w:rPr>
        <w:t>.</w:t>
      </w:r>
    </w:p>
    <w:p w14:paraId="337171CB" w14:textId="3CFD8220" w:rsidR="00986548" w:rsidRPr="009D6E77" w:rsidRDefault="00CF29CA" w:rsidP="00986548">
      <w:pPr>
        <w:shd w:val="clear" w:color="auto" w:fill="FFFFFF"/>
        <w:spacing w:after="150" w:line="240" w:lineRule="auto"/>
        <w:rPr>
          <w:rFonts w:eastAsia="Times New Roman" w:cs="Helvetica"/>
          <w:bCs/>
          <w:sz w:val="24"/>
        </w:rPr>
      </w:pPr>
      <w:r w:rsidRPr="009D6E77">
        <w:rPr>
          <w:rFonts w:eastAsia="Times New Roman" w:cs="Helvetica"/>
          <w:bCs/>
          <w:sz w:val="24"/>
        </w:rPr>
        <w:t xml:space="preserve">More than </w:t>
      </w:r>
      <w:r w:rsidR="002D4419">
        <w:rPr>
          <w:rFonts w:eastAsia="Times New Roman" w:cs="Helvetica"/>
          <w:bCs/>
          <w:sz w:val="24"/>
        </w:rPr>
        <w:t>10</w:t>
      </w:r>
      <w:bookmarkStart w:id="0" w:name="_GoBack"/>
      <w:bookmarkEnd w:id="0"/>
      <w:r w:rsidR="007D642D">
        <w:rPr>
          <w:rFonts w:eastAsia="Times New Roman" w:cs="Helvetica"/>
          <w:bCs/>
          <w:sz w:val="24"/>
        </w:rPr>
        <w:t xml:space="preserve"> </w:t>
      </w:r>
      <w:proofErr w:type="spellStart"/>
      <w:r w:rsidR="007D642D">
        <w:rPr>
          <w:rFonts w:eastAsia="Times New Roman" w:cs="Helvetica"/>
          <w:bCs/>
          <w:sz w:val="24"/>
        </w:rPr>
        <w:t>million</w:t>
      </w:r>
      <w:proofErr w:type="spellEnd"/>
      <w:r w:rsidR="007D642D">
        <w:rPr>
          <w:rFonts w:eastAsia="Times New Roman" w:cs="Helvetica"/>
          <w:bCs/>
          <w:sz w:val="24"/>
        </w:rPr>
        <w:t xml:space="preserve"> </w:t>
      </w:r>
      <w:r w:rsidRPr="009D6E77">
        <w:rPr>
          <w:rFonts w:eastAsia="Times New Roman" w:cs="Helvetica"/>
          <w:bCs/>
          <w:sz w:val="24"/>
        </w:rPr>
        <w:t xml:space="preserve">of employees from </w:t>
      </w:r>
      <w:r w:rsidR="00F5016C">
        <w:rPr>
          <w:rFonts w:eastAsia="Times New Roman" w:cs="Helvetica"/>
          <w:bCs/>
          <w:sz w:val="24"/>
        </w:rPr>
        <w:t>6,6</w:t>
      </w:r>
      <w:r w:rsidR="007D642D" w:rsidRPr="007D642D">
        <w:rPr>
          <w:rFonts w:eastAsia="Times New Roman" w:cs="Helvetica"/>
          <w:bCs/>
          <w:sz w:val="24"/>
        </w:rPr>
        <w:t>00</w:t>
      </w:r>
      <w:r w:rsidRPr="009D6E77">
        <w:rPr>
          <w:rFonts w:eastAsia="Times New Roman" w:cs="Helvetica"/>
          <w:bCs/>
          <w:sz w:val="24"/>
        </w:rPr>
        <w:t xml:space="preserve"> of companies around the globe particip</w:t>
      </w:r>
      <w:r w:rsidR="00C669D1" w:rsidRPr="009D6E77">
        <w:rPr>
          <w:rFonts w:eastAsia="Times New Roman" w:cs="Helvetica"/>
          <w:bCs/>
          <w:sz w:val="24"/>
        </w:rPr>
        <w:t>ated in the survey process for the World’s Best Workplaces list. The ranking assessed employees’ perspective</w:t>
      </w:r>
      <w:r w:rsidR="001D3B17" w:rsidRPr="009D6E77">
        <w:rPr>
          <w:rFonts w:eastAsia="Times New Roman" w:cs="Helvetica"/>
          <w:bCs/>
          <w:sz w:val="24"/>
        </w:rPr>
        <w:t>s</w:t>
      </w:r>
      <w:r w:rsidR="00C669D1" w:rsidRPr="009D6E77">
        <w:rPr>
          <w:rFonts w:eastAsia="Times New Roman" w:cs="Helvetica"/>
          <w:bCs/>
          <w:sz w:val="24"/>
        </w:rPr>
        <w:t xml:space="preserve"> on leadership, </w:t>
      </w:r>
      <w:r w:rsidR="004C6986" w:rsidRPr="009D6E77">
        <w:rPr>
          <w:rFonts w:eastAsia="Times New Roman" w:cs="Helvetica"/>
          <w:bCs/>
          <w:sz w:val="24"/>
        </w:rPr>
        <w:t xml:space="preserve">organizational </w:t>
      </w:r>
      <w:r w:rsidR="00C669D1" w:rsidRPr="009D6E77">
        <w:rPr>
          <w:rFonts w:eastAsia="Times New Roman" w:cs="Helvetica"/>
          <w:bCs/>
          <w:sz w:val="24"/>
        </w:rPr>
        <w:t xml:space="preserve">culture, </w:t>
      </w:r>
      <w:r w:rsidR="004C6986" w:rsidRPr="009D6E77">
        <w:rPr>
          <w:rFonts w:eastAsia="Times New Roman" w:cs="Helvetica"/>
          <w:bCs/>
          <w:sz w:val="24"/>
        </w:rPr>
        <w:t xml:space="preserve">and </w:t>
      </w:r>
      <w:proofErr w:type="gramStart"/>
      <w:r w:rsidR="00C669D1" w:rsidRPr="009D6E77">
        <w:rPr>
          <w:rFonts w:eastAsia="Times New Roman" w:cs="Helvetica"/>
          <w:bCs/>
          <w:sz w:val="24"/>
        </w:rPr>
        <w:t>trust</w:t>
      </w:r>
      <w:r w:rsidR="0023379E">
        <w:rPr>
          <w:rFonts w:eastAsia="Times New Roman" w:cs="Helvetica"/>
          <w:bCs/>
          <w:sz w:val="24"/>
        </w:rPr>
        <w:t>.</w:t>
      </w:r>
      <w:r w:rsidR="00C669D1" w:rsidRPr="009D6E77">
        <w:rPr>
          <w:rFonts w:eastAsia="Times New Roman" w:cs="Helvetica"/>
          <w:bCs/>
          <w:sz w:val="24"/>
        </w:rPr>
        <w:t>.</w:t>
      </w:r>
      <w:proofErr w:type="gramEnd"/>
      <w:r w:rsidR="00C669D1" w:rsidRPr="009D6E77">
        <w:rPr>
          <w:rFonts w:eastAsia="Times New Roman" w:cs="Helvetica"/>
          <w:bCs/>
          <w:sz w:val="24"/>
        </w:rPr>
        <w:t xml:space="preserve"> </w:t>
      </w:r>
    </w:p>
    <w:p w14:paraId="2C524E93" w14:textId="64371970" w:rsidR="00405FBC" w:rsidRPr="009D6E77" w:rsidRDefault="00BC3D13" w:rsidP="00D34AF8">
      <w:pPr>
        <w:shd w:val="clear" w:color="auto" w:fill="FFFFFF"/>
        <w:spacing w:after="150" w:line="240" w:lineRule="auto"/>
        <w:rPr>
          <w:rFonts w:eastAsia="Times New Roman" w:cs="Helvetica"/>
          <w:bCs/>
          <w:sz w:val="24"/>
        </w:rPr>
      </w:pPr>
      <w:r>
        <w:rPr>
          <w:rFonts w:eastAsia="Times New Roman" w:cs="Helvetica"/>
          <w:bCs/>
          <w:sz w:val="24"/>
        </w:rPr>
        <w:t xml:space="preserve"> Great Place to Work’s</w:t>
      </w:r>
      <w:r w:rsidR="00D34AF8" w:rsidRPr="009D6E77">
        <w:rPr>
          <w:rFonts w:eastAsia="Times New Roman" w:cs="Helvetica"/>
          <w:bCs/>
          <w:sz w:val="24"/>
        </w:rPr>
        <w:t xml:space="preserve"> World’s Best Workplaces create cultures that are welcoming, friendly, inclusive, and ethical. An overwhelming majority of employees at the World’s Best say they’re proud of their workplaces. </w:t>
      </w:r>
    </w:p>
    <w:p w14:paraId="3C1645F8" w14:textId="588355A8" w:rsidR="004C6986" w:rsidRPr="009D6E77" w:rsidRDefault="004C6986" w:rsidP="00986548">
      <w:pPr>
        <w:shd w:val="clear" w:color="auto" w:fill="FFFFFF"/>
        <w:spacing w:after="150" w:line="240" w:lineRule="auto"/>
        <w:rPr>
          <w:rFonts w:eastAsia="Times New Roman" w:cs="Helvetica"/>
          <w:bCs/>
          <w:sz w:val="24"/>
          <w:highlight w:val="yellow"/>
        </w:rPr>
      </w:pPr>
      <w:r w:rsidRPr="009D6E77">
        <w:rPr>
          <w:rFonts w:eastAsia="Times New Roman" w:cs="Helvetica"/>
          <w:bCs/>
          <w:sz w:val="24"/>
          <w:highlight w:val="yellow"/>
        </w:rPr>
        <w:t>Quote from an executive, potentially focusing on:</w:t>
      </w:r>
    </w:p>
    <w:p w14:paraId="3D8721D2" w14:textId="5E003AB3" w:rsidR="004C6986" w:rsidRPr="009D6E77" w:rsidRDefault="004C6986" w:rsidP="004C6986">
      <w:pPr>
        <w:pStyle w:val="ListParagraph"/>
        <w:numPr>
          <w:ilvl w:val="0"/>
          <w:numId w:val="1"/>
        </w:numPr>
        <w:shd w:val="clear" w:color="auto" w:fill="FFFFFF"/>
        <w:spacing w:after="150" w:line="240" w:lineRule="auto"/>
        <w:rPr>
          <w:rFonts w:eastAsia="Times New Roman" w:cs="Helvetica"/>
          <w:bCs/>
          <w:sz w:val="24"/>
          <w:highlight w:val="yellow"/>
        </w:rPr>
      </w:pPr>
      <w:r w:rsidRPr="009D6E77">
        <w:rPr>
          <w:rFonts w:eastAsia="Times New Roman" w:cs="Helvetica"/>
          <w:bCs/>
          <w:sz w:val="24"/>
          <w:highlight w:val="yellow"/>
        </w:rPr>
        <w:t>Innovation at the organization and how your workplace supports it across countries</w:t>
      </w:r>
    </w:p>
    <w:p w14:paraId="43137F1C" w14:textId="49D8C396" w:rsidR="004C6986" w:rsidRPr="009D6E77" w:rsidRDefault="004C6986" w:rsidP="004C6986">
      <w:pPr>
        <w:pStyle w:val="ListParagraph"/>
        <w:numPr>
          <w:ilvl w:val="0"/>
          <w:numId w:val="1"/>
        </w:numPr>
        <w:shd w:val="clear" w:color="auto" w:fill="FFFFFF"/>
        <w:spacing w:after="150" w:line="240" w:lineRule="auto"/>
        <w:rPr>
          <w:rFonts w:eastAsia="Times New Roman" w:cs="Helvetica"/>
          <w:bCs/>
          <w:sz w:val="24"/>
          <w:highlight w:val="yellow"/>
        </w:rPr>
      </w:pPr>
      <w:r w:rsidRPr="009D6E77">
        <w:rPr>
          <w:rFonts w:eastAsia="Times New Roman" w:cs="Helvetica"/>
          <w:bCs/>
          <w:sz w:val="24"/>
          <w:highlight w:val="yellow"/>
        </w:rPr>
        <w:t>Inclusion and diversity, particularly focused on how women are supported in career development</w:t>
      </w:r>
    </w:p>
    <w:p w14:paraId="1BD4342D" w14:textId="394A5BFC" w:rsidR="004C6986" w:rsidRDefault="004C6986" w:rsidP="004C6986">
      <w:pPr>
        <w:pStyle w:val="ListParagraph"/>
        <w:numPr>
          <w:ilvl w:val="0"/>
          <w:numId w:val="1"/>
        </w:numPr>
        <w:shd w:val="clear" w:color="auto" w:fill="FFFFFF"/>
        <w:spacing w:after="150" w:line="240" w:lineRule="auto"/>
        <w:rPr>
          <w:rFonts w:eastAsia="Times New Roman" w:cs="Helvetica"/>
          <w:bCs/>
          <w:sz w:val="24"/>
          <w:highlight w:val="yellow"/>
        </w:rPr>
      </w:pPr>
      <w:r w:rsidRPr="009D6E77">
        <w:rPr>
          <w:rFonts w:eastAsia="Times New Roman" w:cs="Helvetica"/>
          <w:bCs/>
          <w:sz w:val="24"/>
          <w:highlight w:val="yellow"/>
        </w:rPr>
        <w:t>One or two programs that help to nurture a best workplace environment</w:t>
      </w:r>
    </w:p>
    <w:p w14:paraId="74B79DFF" w14:textId="51AB9A34" w:rsidR="0023379E" w:rsidRPr="009D6E77" w:rsidRDefault="0023379E" w:rsidP="004C6986">
      <w:pPr>
        <w:pStyle w:val="ListParagraph"/>
        <w:numPr>
          <w:ilvl w:val="0"/>
          <w:numId w:val="1"/>
        </w:numPr>
        <w:shd w:val="clear" w:color="auto" w:fill="FFFFFF"/>
        <w:spacing w:after="150" w:line="240" w:lineRule="auto"/>
        <w:rPr>
          <w:rFonts w:eastAsia="Times New Roman" w:cs="Helvetica"/>
          <w:bCs/>
          <w:sz w:val="24"/>
          <w:highlight w:val="yellow"/>
        </w:rPr>
      </w:pPr>
      <w:r>
        <w:rPr>
          <w:rFonts w:eastAsia="Times New Roman" w:cs="Helvetica"/>
          <w:bCs/>
          <w:sz w:val="24"/>
          <w:highlight w:val="yellow"/>
        </w:rPr>
        <w:t xml:space="preserve">Proud to be named a Great Place to Work World’s Best Workplace </w:t>
      </w:r>
    </w:p>
    <w:p w14:paraId="6769D9AA" w14:textId="40AEF2D2" w:rsidR="00D60E94" w:rsidRPr="00D60E94" w:rsidRDefault="003217EA" w:rsidP="00D60E9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hd w:val="clear" w:color="auto" w:fill="FFFFFF"/>
        </w:rPr>
        <w:t>“</w:t>
      </w:r>
      <w:r w:rsidR="00D60E94" w:rsidRPr="00D60E94">
        <w:rPr>
          <w:rFonts w:ascii="Calibri" w:eastAsia="Times New Roman" w:hAnsi="Calibri" w:cs="Times New Roman"/>
          <w:color w:val="000000"/>
          <w:shd w:val="clear" w:color="auto" w:fill="FFFFFF"/>
        </w:rPr>
        <w:t>The organizations on this year’s World’s Best Workplaces list represent the best of the best. They are at the vanguard of the FOR ALL movement, working to maximize the potential of everyone in a way that’s better for the business, better for the people and better for the world,” says Great Place to Work’s CEO, Michael Bush.</w:t>
      </w:r>
    </w:p>
    <w:p w14:paraId="26C54D8E" w14:textId="77777777" w:rsidR="00D60E94" w:rsidRDefault="00D60E94" w:rsidP="004A504C">
      <w:pPr>
        <w:rPr>
          <w:rFonts w:eastAsia="Times New Roman" w:cs="Helvetica"/>
          <w:bCs/>
          <w:sz w:val="24"/>
        </w:rPr>
      </w:pPr>
    </w:p>
    <w:p w14:paraId="722029A2" w14:textId="0EC60E74" w:rsidR="004A504C" w:rsidRPr="009D6E77" w:rsidRDefault="00DF1F01" w:rsidP="004A504C">
      <w:pPr>
        <w:rPr>
          <w:b/>
          <w:sz w:val="24"/>
        </w:rPr>
      </w:pPr>
      <w:r w:rsidRPr="009D6E77">
        <w:rPr>
          <w:b/>
          <w:sz w:val="24"/>
        </w:rPr>
        <w:t>About the World’s Best Workplaces List</w:t>
      </w:r>
      <w:r w:rsidR="004A504C" w:rsidRPr="009D6E77">
        <w:rPr>
          <w:b/>
          <w:sz w:val="24"/>
        </w:rPr>
        <w:br/>
      </w:r>
      <w:r w:rsidR="004A504C" w:rsidRPr="009D6E77">
        <w:rPr>
          <w:sz w:val="24"/>
        </w:rPr>
        <w:t xml:space="preserve">Since 2011, Great Place to Work® has identified the top organizations that create great workplaces in multiple countries in which they operate through the publication of the World’s Best Workplaces list. To be considered eligible for the World’s Best Workplaces list, companies must meet our definition of a Multinational Company and appear on a minimum of 5 national best workplaces </w:t>
      </w:r>
      <w:proofErr w:type="gramStart"/>
      <w:r w:rsidR="004A504C" w:rsidRPr="009D6E77">
        <w:rPr>
          <w:sz w:val="24"/>
        </w:rPr>
        <w:t>lists</w:t>
      </w:r>
      <w:proofErr w:type="gramEnd"/>
      <w:r w:rsidR="004A504C" w:rsidRPr="009D6E77">
        <w:rPr>
          <w:sz w:val="24"/>
        </w:rPr>
        <w:t xml:space="preserve"> that rank organizations based on the results of their Trust Index© employee survey and Culture Audit© assessment (to qualify in the United States, we look at </w:t>
      </w:r>
      <w:r w:rsidR="004A504C" w:rsidRPr="009D6E77">
        <w:rPr>
          <w:sz w:val="24"/>
        </w:rPr>
        <w:lastRenderedPageBreak/>
        <w:t>winners of the Fortune 100 Best Companies to Work For® list). The results of those national lists, in addition to extra points awarded for the number of countries an organization surveyed employees in, and the percentage of the company’s global workforce represented by those surveys, are combined to create a top 25 ranking.</w:t>
      </w:r>
    </w:p>
    <w:p w14:paraId="0CD22DCA" w14:textId="5F2527A5" w:rsidR="004A504C" w:rsidRPr="009D6E77" w:rsidRDefault="004A504C" w:rsidP="004A504C">
      <w:pPr>
        <w:rPr>
          <w:sz w:val="24"/>
        </w:rPr>
      </w:pPr>
      <w:r w:rsidRPr="009D6E77">
        <w:rPr>
          <w:sz w:val="24"/>
        </w:rPr>
        <w:t>Candidates for the list must have a minimum of 5,000 employees worldwide, and 40% of their workforce (or 5,000 employees) must be based outside of the country in which they are headquartered. Candidates for the 2017 World’s Best Workplaces list will have appeared on national workplaces lists published in September 2016 through August 2017.</w:t>
      </w:r>
    </w:p>
    <w:p w14:paraId="5AC2BDBE" w14:textId="09D3B7A5" w:rsidR="008F6FC9" w:rsidRPr="009D6E77" w:rsidRDefault="008F6FC9">
      <w:pPr>
        <w:rPr>
          <w:b/>
          <w:sz w:val="24"/>
          <w:highlight w:val="yellow"/>
        </w:rPr>
      </w:pPr>
      <w:r w:rsidRPr="009D6E77">
        <w:rPr>
          <w:b/>
          <w:sz w:val="24"/>
          <w:highlight w:val="yellow"/>
        </w:rPr>
        <w:t>About [ORGANIZATION]</w:t>
      </w:r>
      <w:r w:rsidR="004A504C" w:rsidRPr="009D6E77">
        <w:rPr>
          <w:b/>
          <w:sz w:val="24"/>
          <w:highlight w:val="yellow"/>
        </w:rPr>
        <w:br/>
      </w:r>
      <w:r w:rsidRPr="009D6E77">
        <w:rPr>
          <w:sz w:val="24"/>
          <w:highlight w:val="yellow"/>
        </w:rPr>
        <w:t>[</w:t>
      </w:r>
      <w:proofErr w:type="spellStart"/>
      <w:r w:rsidRPr="009D6E77">
        <w:rPr>
          <w:sz w:val="24"/>
          <w:highlight w:val="yellow"/>
        </w:rPr>
        <w:t>Organization</w:t>
      </w:r>
      <w:proofErr w:type="spellEnd"/>
      <w:r w:rsidRPr="009D6E77">
        <w:rPr>
          <w:sz w:val="24"/>
          <w:highlight w:val="yellow"/>
        </w:rPr>
        <w:t xml:space="preserve"> details]</w:t>
      </w:r>
    </w:p>
    <w:p w14:paraId="4EE7F138" w14:textId="77777777" w:rsidR="004C6986" w:rsidRPr="009D6E77" w:rsidRDefault="004C6986" w:rsidP="004C6986">
      <w:pPr>
        <w:spacing w:after="0" w:line="240" w:lineRule="auto"/>
        <w:rPr>
          <w:rFonts w:eastAsia="Calibri" w:cs="Calibri"/>
          <w:b/>
          <w:bCs/>
          <w:color w:val="000000"/>
          <w:sz w:val="24"/>
          <w:bdr w:val="none" w:sz="0" w:space="0" w:color="auto" w:frame="1"/>
        </w:rPr>
      </w:pPr>
      <w:r w:rsidRPr="009D6E77">
        <w:rPr>
          <w:rFonts w:eastAsia="Calibri" w:cs="Calibri"/>
          <w:b/>
          <w:bCs/>
          <w:color w:val="000000"/>
          <w:sz w:val="24"/>
          <w:bdr w:val="none" w:sz="0" w:space="0" w:color="auto" w:frame="1"/>
        </w:rPr>
        <w:t>About Great Place to Work</w:t>
      </w:r>
    </w:p>
    <w:p w14:paraId="331DE03D" w14:textId="1259043B" w:rsidR="004C6986" w:rsidRPr="009D6E77" w:rsidRDefault="004C6986" w:rsidP="004C6986">
      <w:pPr>
        <w:spacing w:after="0" w:line="240" w:lineRule="auto"/>
        <w:rPr>
          <w:rFonts w:eastAsia="Calibri" w:cs="Calibri"/>
          <w:sz w:val="24"/>
        </w:rPr>
      </w:pPr>
      <w:r w:rsidRPr="009D6E77">
        <w:rPr>
          <w:rFonts w:eastAsia="Calibri" w:cs="Calibri"/>
          <w:color w:val="000000"/>
          <w:sz w:val="24"/>
          <w:shd w:val="clear" w:color="auto" w:fill="FFFFFF"/>
        </w:rPr>
        <w:t xml:space="preserve">Great Place to Work is the global authority on high-trust, high-performance workplace cultures. Through its </w:t>
      </w:r>
      <w:hyperlink r:id="rId6" w:history="1">
        <w:r w:rsidRPr="009D6E77">
          <w:rPr>
            <w:rFonts w:eastAsia="Calibri" w:cs="Calibri"/>
            <w:color w:val="0563C1" w:themeColor="hyperlink"/>
            <w:sz w:val="24"/>
            <w:u w:val="single"/>
            <w:shd w:val="clear" w:color="auto" w:fill="FFFFFF"/>
          </w:rPr>
          <w:t>certification programs</w:t>
        </w:r>
      </w:hyperlink>
      <w:r w:rsidRPr="009D6E77">
        <w:rPr>
          <w:rFonts w:eastAsia="Calibri" w:cs="Calibri"/>
          <w:color w:val="000000"/>
          <w:sz w:val="24"/>
          <w:shd w:val="clear" w:color="auto" w:fill="FFFFFF"/>
        </w:rPr>
        <w:t xml:space="preserve">, Great Place to Work recognizes outstanding workplace cultures and produces the annual FORTUNE "100 Best Companies to Work For®" and Great Place to </w:t>
      </w:r>
      <w:r w:rsidRPr="009D6E77">
        <w:rPr>
          <w:rFonts w:eastAsia="Calibri" w:cs="Calibri"/>
          <w:sz w:val="24"/>
        </w:rPr>
        <w:t>Work Best Workplaces lists for Millennials, women, diversity, small &amp; medium companies, industries and, internationally, countries and regions. Through its </w:t>
      </w:r>
      <w:hyperlink r:id="rId7" w:tgtFrame="_blank" w:history="1">
        <w:r w:rsidRPr="009D6E77">
          <w:rPr>
            <w:rFonts w:eastAsia="Calibri" w:cs="Calibri"/>
            <w:color w:val="0563C1"/>
            <w:sz w:val="24"/>
            <w:u w:val="single"/>
          </w:rPr>
          <w:t>culture consulting services</w:t>
        </w:r>
      </w:hyperlink>
      <w:r w:rsidRPr="009D6E77">
        <w:rPr>
          <w:rFonts w:eastAsia="Calibri" w:cs="Calibri"/>
          <w:sz w:val="24"/>
        </w:rPr>
        <w:t xml:space="preserve">, Great Place to Work helps its clients create </w:t>
      </w:r>
      <w:r w:rsidRPr="009D6E77">
        <w:rPr>
          <w:rFonts w:eastAsia="Calibri" w:cs="Calibri"/>
          <w:color w:val="212121"/>
          <w:sz w:val="24"/>
        </w:rPr>
        <w:t>great workplaces that outpace peers on key business metrics like revenue growth, profitability, retention and stock performance</w:t>
      </w:r>
      <w:r w:rsidRPr="009D6E77">
        <w:rPr>
          <w:rFonts w:eastAsia="Calibri" w:cs="Calibri"/>
          <w:sz w:val="24"/>
        </w:rPr>
        <w:t>.</w:t>
      </w:r>
    </w:p>
    <w:p w14:paraId="1C305768" w14:textId="77777777" w:rsidR="004C6986" w:rsidRPr="009D6E77" w:rsidRDefault="004C6986" w:rsidP="004C6986">
      <w:pPr>
        <w:spacing w:after="0" w:line="240" w:lineRule="auto"/>
        <w:rPr>
          <w:rFonts w:eastAsia="Calibri" w:cs="Calibri"/>
          <w:sz w:val="24"/>
        </w:rPr>
      </w:pPr>
      <w:r w:rsidRPr="009D6E77">
        <w:rPr>
          <w:rFonts w:eastAsia="Calibri" w:cs="Calibri"/>
          <w:color w:val="000000"/>
          <w:sz w:val="24"/>
          <w:shd w:val="clear" w:color="auto" w:fill="FFFFFF"/>
        </w:rPr>
        <w:t> </w:t>
      </w:r>
    </w:p>
    <w:p w14:paraId="0596030E" w14:textId="63D79328" w:rsidR="004C6986" w:rsidRPr="009D6E77" w:rsidRDefault="00432F59" w:rsidP="004C6986">
      <w:pPr>
        <w:spacing w:after="0"/>
        <w:rPr>
          <w:sz w:val="24"/>
        </w:rPr>
      </w:pPr>
      <w:r w:rsidRPr="009D6E77">
        <w:rPr>
          <w:rFonts w:eastAsia="Calibri" w:cs="Calibri"/>
          <w:color w:val="000000"/>
          <w:sz w:val="24"/>
          <w:shd w:val="clear" w:color="auto" w:fill="FFFFFF"/>
        </w:rPr>
        <w:t xml:space="preserve">Follow Great Place to Work at </w:t>
      </w:r>
      <w:hyperlink r:id="rId8" w:history="1">
        <w:r w:rsidRPr="009D6E77">
          <w:rPr>
            <w:rStyle w:val="Hyperlink"/>
            <w:rFonts w:eastAsia="Calibri" w:cs="Calibri"/>
            <w:sz w:val="24"/>
            <w:shd w:val="clear" w:color="auto" w:fill="FFFFFF"/>
          </w:rPr>
          <w:t>greatplacetowork.net</w:t>
        </w:r>
      </w:hyperlink>
      <w:r w:rsidRPr="009D6E77">
        <w:rPr>
          <w:rFonts w:eastAsia="Calibri" w:cs="Calibri"/>
          <w:color w:val="0563C1"/>
          <w:sz w:val="24"/>
          <w:u w:val="single"/>
          <w:shd w:val="clear" w:color="auto" w:fill="FFFFFF"/>
        </w:rPr>
        <w:t xml:space="preserve"> </w:t>
      </w:r>
      <w:r w:rsidR="004C6986" w:rsidRPr="009D6E77">
        <w:rPr>
          <w:rFonts w:eastAsia="Calibri" w:cs="Calibri"/>
          <w:color w:val="000000"/>
          <w:sz w:val="24"/>
          <w:shd w:val="clear" w:color="auto" w:fill="FFFFFF"/>
        </w:rPr>
        <w:t xml:space="preserve">and </w:t>
      </w:r>
      <w:hyperlink r:id="rId9" w:history="1">
        <w:r w:rsidRPr="009D6E77">
          <w:rPr>
            <w:rStyle w:val="Hyperlink"/>
            <w:sz w:val="24"/>
          </w:rPr>
          <w:t>@</w:t>
        </w:r>
        <w:proofErr w:type="spellStart"/>
        <w:r w:rsidRPr="009D6E77">
          <w:rPr>
            <w:rStyle w:val="Hyperlink"/>
            <w:sz w:val="24"/>
          </w:rPr>
          <w:t>GPTW_Global</w:t>
        </w:r>
        <w:proofErr w:type="spellEnd"/>
      </w:hyperlink>
      <w:r w:rsidRPr="009D6E77">
        <w:rPr>
          <w:sz w:val="24"/>
        </w:rPr>
        <w:t>.</w:t>
      </w:r>
    </w:p>
    <w:p w14:paraId="66FFF47E" w14:textId="77777777" w:rsidR="004C6986" w:rsidRPr="009D6E77" w:rsidRDefault="004C6986" w:rsidP="004C6986">
      <w:pPr>
        <w:spacing w:after="0"/>
        <w:rPr>
          <w:rFonts w:eastAsia="Calibri" w:cs="Calibri"/>
          <w:sz w:val="24"/>
        </w:rPr>
      </w:pPr>
    </w:p>
    <w:p w14:paraId="550228E6" w14:textId="7C03FB3C" w:rsidR="004C6986" w:rsidRPr="00262AE1" w:rsidRDefault="004C6986">
      <w:pPr>
        <w:rPr>
          <w:sz w:val="24"/>
        </w:rPr>
      </w:pPr>
      <w:r w:rsidRPr="009D6E77">
        <w:rPr>
          <w:rFonts w:eastAsia="Calibri" w:cs="Calibri"/>
          <w:sz w:val="24"/>
        </w:rPr>
        <w:t>In March 2018, Great Place to Work will publish a new book, “</w:t>
      </w:r>
      <w:hyperlink r:id="rId10">
        <w:r w:rsidRPr="009D6E77">
          <w:rPr>
            <w:rStyle w:val="Hyperlink"/>
            <w:rFonts w:eastAsia="Calibri" w:cs="Calibri"/>
            <w:sz w:val="24"/>
          </w:rPr>
          <w:t>A Great Place to Work for All: Better for Business, Better for People, Better for the World</w:t>
        </w:r>
      </w:hyperlink>
      <w:r w:rsidRPr="00262AE1">
        <w:rPr>
          <w:rFonts w:ascii="Calibri" w:eastAsia="Calibri" w:hAnsi="Calibri" w:cs="Calibri"/>
          <w:sz w:val="24"/>
        </w:rPr>
        <w:t>”.</w:t>
      </w:r>
    </w:p>
    <w:sectPr w:rsidR="004C6986" w:rsidRPr="00262AE1" w:rsidSect="00DD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83E6D"/>
    <w:multiLevelType w:val="hybridMultilevel"/>
    <w:tmpl w:val="4CF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740BE"/>
    <w:multiLevelType w:val="hybridMultilevel"/>
    <w:tmpl w:val="ED8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B000A"/>
    <w:multiLevelType w:val="hybridMultilevel"/>
    <w:tmpl w:val="396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48"/>
    <w:rsid w:val="00053D5F"/>
    <w:rsid w:val="000B2115"/>
    <w:rsid w:val="00126A5C"/>
    <w:rsid w:val="001A2001"/>
    <w:rsid w:val="001D295C"/>
    <w:rsid w:val="001D3B17"/>
    <w:rsid w:val="0023379E"/>
    <w:rsid w:val="00262AE1"/>
    <w:rsid w:val="00264AEF"/>
    <w:rsid w:val="002A3409"/>
    <w:rsid w:val="002D4419"/>
    <w:rsid w:val="00316135"/>
    <w:rsid w:val="003217EA"/>
    <w:rsid w:val="00334D41"/>
    <w:rsid w:val="003C4AE7"/>
    <w:rsid w:val="003F2736"/>
    <w:rsid w:val="00405FBC"/>
    <w:rsid w:val="00432F59"/>
    <w:rsid w:val="004867F1"/>
    <w:rsid w:val="004A504C"/>
    <w:rsid w:val="004C6986"/>
    <w:rsid w:val="005713D4"/>
    <w:rsid w:val="00573EF5"/>
    <w:rsid w:val="005A7116"/>
    <w:rsid w:val="005B2FC8"/>
    <w:rsid w:val="005E0FC9"/>
    <w:rsid w:val="00646725"/>
    <w:rsid w:val="00676F84"/>
    <w:rsid w:val="00681E72"/>
    <w:rsid w:val="007D642D"/>
    <w:rsid w:val="007F5F41"/>
    <w:rsid w:val="00832E31"/>
    <w:rsid w:val="00870E57"/>
    <w:rsid w:val="008E2C82"/>
    <w:rsid w:val="008F6FC9"/>
    <w:rsid w:val="00986548"/>
    <w:rsid w:val="009D6E77"/>
    <w:rsid w:val="009E1AD3"/>
    <w:rsid w:val="00BC3D13"/>
    <w:rsid w:val="00C24BD2"/>
    <w:rsid w:val="00C44EF3"/>
    <w:rsid w:val="00C55BAC"/>
    <w:rsid w:val="00C669D1"/>
    <w:rsid w:val="00CF0725"/>
    <w:rsid w:val="00CF29CA"/>
    <w:rsid w:val="00D13AFA"/>
    <w:rsid w:val="00D34AF8"/>
    <w:rsid w:val="00D60E94"/>
    <w:rsid w:val="00DD0DCE"/>
    <w:rsid w:val="00DD3FE0"/>
    <w:rsid w:val="00DF1F01"/>
    <w:rsid w:val="00EC00FE"/>
    <w:rsid w:val="00EC1123"/>
    <w:rsid w:val="00F5016C"/>
    <w:rsid w:val="00F52809"/>
    <w:rsid w:val="00F928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5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6548"/>
    <w:rPr>
      <w:sz w:val="18"/>
      <w:szCs w:val="18"/>
    </w:rPr>
  </w:style>
  <w:style w:type="paragraph" w:styleId="CommentText">
    <w:name w:val="annotation text"/>
    <w:basedOn w:val="Normal"/>
    <w:link w:val="CommentTextChar"/>
    <w:uiPriority w:val="99"/>
    <w:semiHidden/>
    <w:unhideWhenUsed/>
    <w:rsid w:val="00986548"/>
    <w:pPr>
      <w:spacing w:line="240" w:lineRule="auto"/>
    </w:pPr>
    <w:rPr>
      <w:sz w:val="24"/>
      <w:szCs w:val="24"/>
    </w:rPr>
  </w:style>
  <w:style w:type="character" w:customStyle="1" w:styleId="CommentTextChar">
    <w:name w:val="Comment Text Char"/>
    <w:basedOn w:val="DefaultParagraphFont"/>
    <w:link w:val="CommentText"/>
    <w:uiPriority w:val="99"/>
    <w:semiHidden/>
    <w:rsid w:val="00986548"/>
  </w:style>
  <w:style w:type="paragraph" w:styleId="CommentSubject">
    <w:name w:val="annotation subject"/>
    <w:basedOn w:val="CommentText"/>
    <w:next w:val="CommentText"/>
    <w:link w:val="CommentSubjectChar"/>
    <w:uiPriority w:val="99"/>
    <w:semiHidden/>
    <w:unhideWhenUsed/>
    <w:rsid w:val="00986548"/>
    <w:rPr>
      <w:b/>
      <w:bCs/>
      <w:sz w:val="20"/>
      <w:szCs w:val="20"/>
    </w:rPr>
  </w:style>
  <w:style w:type="character" w:customStyle="1" w:styleId="CommentSubjectChar">
    <w:name w:val="Comment Subject Char"/>
    <w:basedOn w:val="CommentTextChar"/>
    <w:link w:val="CommentSubject"/>
    <w:uiPriority w:val="99"/>
    <w:semiHidden/>
    <w:rsid w:val="00986548"/>
    <w:rPr>
      <w:b/>
      <w:bCs/>
      <w:sz w:val="20"/>
      <w:szCs w:val="20"/>
    </w:rPr>
  </w:style>
  <w:style w:type="paragraph" w:styleId="BalloonText">
    <w:name w:val="Balloon Text"/>
    <w:basedOn w:val="Normal"/>
    <w:link w:val="BalloonTextChar"/>
    <w:uiPriority w:val="99"/>
    <w:semiHidden/>
    <w:unhideWhenUsed/>
    <w:rsid w:val="009865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548"/>
    <w:rPr>
      <w:rFonts w:ascii="Times New Roman" w:hAnsi="Times New Roman" w:cs="Times New Roman"/>
      <w:sz w:val="18"/>
      <w:szCs w:val="18"/>
    </w:rPr>
  </w:style>
  <w:style w:type="paragraph" w:styleId="ListParagraph">
    <w:name w:val="List Paragraph"/>
    <w:basedOn w:val="Normal"/>
    <w:uiPriority w:val="34"/>
    <w:qFormat/>
    <w:rsid w:val="004C6986"/>
    <w:pPr>
      <w:ind w:left="720"/>
      <w:contextualSpacing/>
    </w:pPr>
  </w:style>
  <w:style w:type="character" w:styleId="Hyperlink">
    <w:name w:val="Hyperlink"/>
    <w:basedOn w:val="DefaultParagraphFont"/>
    <w:uiPriority w:val="99"/>
    <w:unhideWhenUsed/>
    <w:rsid w:val="004C6986"/>
    <w:rPr>
      <w:color w:val="0563C1" w:themeColor="hyperlink"/>
      <w:u w:val="single"/>
    </w:rPr>
  </w:style>
  <w:style w:type="paragraph" w:styleId="NormalWeb">
    <w:name w:val="Normal (Web)"/>
    <w:basedOn w:val="Normal"/>
    <w:uiPriority w:val="99"/>
    <w:semiHidden/>
    <w:unhideWhenUsed/>
    <w:rsid w:val="004A50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1618">
      <w:bodyDiv w:val="1"/>
      <w:marLeft w:val="0"/>
      <w:marRight w:val="0"/>
      <w:marTop w:val="0"/>
      <w:marBottom w:val="0"/>
      <w:divBdr>
        <w:top w:val="none" w:sz="0" w:space="0" w:color="auto"/>
        <w:left w:val="none" w:sz="0" w:space="0" w:color="auto"/>
        <w:bottom w:val="none" w:sz="0" w:space="0" w:color="auto"/>
        <w:right w:val="none" w:sz="0" w:space="0" w:color="auto"/>
      </w:divBdr>
    </w:div>
    <w:div w:id="1364163569">
      <w:bodyDiv w:val="1"/>
      <w:marLeft w:val="0"/>
      <w:marRight w:val="0"/>
      <w:marTop w:val="0"/>
      <w:marBottom w:val="0"/>
      <w:divBdr>
        <w:top w:val="none" w:sz="0" w:space="0" w:color="auto"/>
        <w:left w:val="none" w:sz="0" w:space="0" w:color="auto"/>
        <w:bottom w:val="none" w:sz="0" w:space="0" w:color="auto"/>
        <w:right w:val="none" w:sz="0" w:space="0" w:color="auto"/>
      </w:divBdr>
    </w:div>
    <w:div w:id="1693530391">
      <w:bodyDiv w:val="1"/>
      <w:marLeft w:val="0"/>
      <w:marRight w:val="0"/>
      <w:marTop w:val="0"/>
      <w:marBottom w:val="0"/>
      <w:divBdr>
        <w:top w:val="none" w:sz="0" w:space="0" w:color="auto"/>
        <w:left w:val="none" w:sz="0" w:space="0" w:color="auto"/>
        <w:bottom w:val="none" w:sz="0" w:space="0" w:color="auto"/>
        <w:right w:val="none" w:sz="0" w:space="0" w:color="auto"/>
      </w:divBdr>
    </w:div>
    <w:div w:id="1727530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reatplacetowork.com/certification" TargetMode="External"/><Relationship Id="rId7" Type="http://schemas.openxmlformats.org/officeDocument/2006/relationships/hyperlink" Target="https://www.greatplacetowork.com/culture-consulting" TargetMode="External"/><Relationship Id="rId8" Type="http://schemas.openxmlformats.org/officeDocument/2006/relationships/hyperlink" Target="http://greatplacetowork.net/" TargetMode="External"/><Relationship Id="rId9" Type="http://schemas.openxmlformats.org/officeDocument/2006/relationships/hyperlink" Target="https://twitter.com/gptw_global" TargetMode="External"/><Relationship Id="rId10" Type="http://schemas.openxmlformats.org/officeDocument/2006/relationships/hyperlink" Target="https://www.amazon.com/Great-Place-Work-All-Business/dp/1523095083/ref=sr_1_1?ie=UTF8&amp;qid=1504107712&amp;sr=8-1&amp;keywords=great+place+to+work+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F49150-9C2A-8449-8D02-AA63F45F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Gibson</dc:creator>
  <cp:keywords/>
  <dc:description/>
  <cp:lastModifiedBy>Cecilia Riva Mosquera</cp:lastModifiedBy>
  <cp:revision>5</cp:revision>
  <dcterms:created xsi:type="dcterms:W3CDTF">2017-10-10T18:59:00Z</dcterms:created>
  <dcterms:modified xsi:type="dcterms:W3CDTF">2017-10-10T20:39:00Z</dcterms:modified>
</cp:coreProperties>
</file>